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BD" w:rsidRPr="002D3CA8" w:rsidRDefault="00576BB4" w:rsidP="007336BD">
      <w:pPr>
        <w:widowControl w:val="0"/>
        <w:autoSpaceDE w:val="0"/>
        <w:autoSpaceDN w:val="0"/>
        <w:adjustRightInd w:val="0"/>
        <w:spacing w:after="240"/>
        <w:jc w:val="center"/>
        <w:rPr>
          <w:rFonts w:cs="Arial"/>
          <w:b/>
        </w:rPr>
      </w:pPr>
      <w:r>
        <w:rPr>
          <w:rFonts w:cs="Arial"/>
          <w:b/>
        </w:rPr>
        <w:t xml:space="preserve">ANIMALS ON CAMPUS POLICY- </w:t>
      </w:r>
      <w:r w:rsidR="007336BD">
        <w:rPr>
          <w:rFonts w:cs="Arial"/>
          <w:b/>
        </w:rPr>
        <w:t xml:space="preserve">EMOTIONAL SUPPORT ANIMAL </w:t>
      </w:r>
      <w:r w:rsidR="00BC6615">
        <w:rPr>
          <w:rFonts w:cs="Arial"/>
          <w:b/>
        </w:rPr>
        <w:t>PROCEDURES</w:t>
      </w:r>
      <w:r w:rsidR="00313213">
        <w:rPr>
          <w:rFonts w:cs="Arial"/>
          <w:b/>
        </w:rPr>
        <w:t xml:space="preserve"> FOR STUDENTS</w:t>
      </w:r>
    </w:p>
    <w:p w:rsidR="007336BD" w:rsidRDefault="007336BD" w:rsidP="007336BD">
      <w:pPr>
        <w:widowControl w:val="0"/>
        <w:autoSpaceDE w:val="0"/>
        <w:autoSpaceDN w:val="0"/>
        <w:adjustRightInd w:val="0"/>
        <w:spacing w:after="240"/>
        <w:rPr>
          <w:rFonts w:cs="Arial"/>
        </w:rPr>
      </w:pPr>
      <w:r w:rsidRPr="002D3CA8">
        <w:rPr>
          <w:rFonts w:cs="Arial"/>
        </w:rPr>
        <w:t xml:space="preserve">The University recognizes the importance of </w:t>
      </w:r>
      <w:r>
        <w:rPr>
          <w:rFonts w:cs="Arial"/>
        </w:rPr>
        <w:t>Emotional Support Animals (ESA)</w:t>
      </w:r>
      <w:r w:rsidRPr="002D3CA8">
        <w:rPr>
          <w:rFonts w:cs="Arial"/>
        </w:rPr>
        <w:t xml:space="preserve"> as defined by the </w:t>
      </w:r>
      <w:hyperlink r:id="rId7" w:history="1">
        <w:r w:rsidRPr="00791CAD">
          <w:rPr>
            <w:rStyle w:val="Hyperlink"/>
            <w:rFonts w:cs="Arial"/>
          </w:rPr>
          <w:t>Saskatchewan Human Rights Commission Policy on Support Animals</w:t>
        </w:r>
      </w:hyperlink>
      <w:r w:rsidR="00791CAD">
        <w:rPr>
          <w:rFonts w:cs="Arial"/>
        </w:rPr>
        <w:t xml:space="preserve"> </w:t>
      </w:r>
      <w:r w:rsidRPr="002D3CA8">
        <w:rPr>
          <w:rFonts w:cs="Arial"/>
        </w:rPr>
        <w:t xml:space="preserve">. </w:t>
      </w:r>
      <w:r>
        <w:rPr>
          <w:rFonts w:cs="Arial"/>
        </w:rPr>
        <w:t xml:space="preserve">The University is </w:t>
      </w:r>
      <w:r w:rsidRPr="002D3CA8">
        <w:rPr>
          <w:rFonts w:cs="Arial"/>
        </w:rPr>
        <w:t xml:space="preserve">committed to allowing </w:t>
      </w:r>
      <w:r>
        <w:rPr>
          <w:rFonts w:cs="Arial"/>
        </w:rPr>
        <w:t>the presence of Emotional Support Animals (ESAs)</w:t>
      </w:r>
      <w:r w:rsidR="00313213">
        <w:rPr>
          <w:rFonts w:cs="Arial"/>
        </w:rPr>
        <w:t xml:space="preserve"> to provide students</w:t>
      </w:r>
      <w:r w:rsidRPr="002D3CA8">
        <w:rPr>
          <w:rFonts w:cs="Arial"/>
        </w:rPr>
        <w:t xml:space="preserve"> with </w:t>
      </w:r>
      <w:r w:rsidR="00576BB4">
        <w:rPr>
          <w:rFonts w:cs="Arial"/>
        </w:rPr>
        <w:t>m</w:t>
      </w:r>
      <w:r>
        <w:rPr>
          <w:rFonts w:cs="Arial"/>
        </w:rPr>
        <w:t xml:space="preserve">ental or psychiatric disabilities </w:t>
      </w:r>
      <w:r w:rsidR="00B53CF7">
        <w:rPr>
          <w:rFonts w:cs="Arial"/>
        </w:rPr>
        <w:t xml:space="preserve">as defined by the </w:t>
      </w:r>
      <w:r w:rsidR="00B53CF7" w:rsidRPr="00B53CF7">
        <w:rPr>
          <w:rFonts w:cs="Arial"/>
        </w:rPr>
        <w:t>Diagnostic and Statistical Manual of Men</w:t>
      </w:r>
      <w:r w:rsidR="00B53CF7">
        <w:rPr>
          <w:rFonts w:cs="Arial"/>
        </w:rPr>
        <w:t xml:space="preserve">tal Disorders, 5th Edition, </w:t>
      </w:r>
      <w:r>
        <w:rPr>
          <w:rFonts w:cs="Arial"/>
        </w:rPr>
        <w:t xml:space="preserve">an equal opportunity </w:t>
      </w:r>
      <w:r w:rsidRPr="002D3CA8">
        <w:rPr>
          <w:rFonts w:cs="Arial"/>
        </w:rPr>
        <w:t>to facilitate their full-participation and equal access to the University’s programs and activities</w:t>
      </w:r>
      <w:r w:rsidR="00576BB4">
        <w:rPr>
          <w:rFonts w:cs="Arial"/>
        </w:rPr>
        <w:t>. These procedures explain</w:t>
      </w:r>
      <w:r w:rsidRPr="002D3CA8">
        <w:rPr>
          <w:rFonts w:cs="Arial"/>
        </w:rPr>
        <w:t xml:space="preserve"> the specific requireme</w:t>
      </w:r>
      <w:r w:rsidR="00313213">
        <w:rPr>
          <w:rFonts w:cs="Arial"/>
        </w:rPr>
        <w:t>nts applicable to a student’</w:t>
      </w:r>
      <w:r w:rsidRPr="002D3CA8">
        <w:rPr>
          <w:rFonts w:cs="Arial"/>
        </w:rPr>
        <w:t xml:space="preserve">s use of an </w:t>
      </w:r>
      <w:r w:rsidR="00576BB4">
        <w:rPr>
          <w:rFonts w:cs="Arial"/>
        </w:rPr>
        <w:t>ESA while on University grounds under the Animals on Campus policy</w:t>
      </w:r>
      <w:r>
        <w:rPr>
          <w:rFonts w:cs="Arial"/>
        </w:rPr>
        <w:t>.</w:t>
      </w:r>
      <w:r w:rsidRPr="002D3CA8">
        <w:rPr>
          <w:rFonts w:cs="Arial"/>
        </w:rPr>
        <w:t xml:space="preserve"> </w:t>
      </w:r>
      <w:r>
        <w:rPr>
          <w:rFonts w:cs="Arial"/>
        </w:rPr>
        <w:t>The University</w:t>
      </w:r>
      <w:r w:rsidRPr="002D3CA8">
        <w:rPr>
          <w:rFonts w:cs="Arial"/>
        </w:rPr>
        <w:t xml:space="preserve"> reserves the r</w:t>
      </w:r>
      <w:r>
        <w:rPr>
          <w:rFonts w:cs="Arial"/>
        </w:rPr>
        <w:t>ight t</w:t>
      </w:r>
      <w:r w:rsidR="00576BB4">
        <w:rPr>
          <w:rFonts w:cs="Arial"/>
        </w:rPr>
        <w:t>o amend these procedures</w:t>
      </w:r>
      <w:r w:rsidRPr="002D3CA8">
        <w:rPr>
          <w:rFonts w:cs="Arial"/>
        </w:rPr>
        <w:t xml:space="preserve"> as circumstances require. </w:t>
      </w:r>
    </w:p>
    <w:p w:rsidR="007336BD" w:rsidRPr="002D3CA8" w:rsidRDefault="007336BD" w:rsidP="007336BD">
      <w:pPr>
        <w:widowControl w:val="0"/>
        <w:autoSpaceDE w:val="0"/>
        <w:autoSpaceDN w:val="0"/>
        <w:adjustRightInd w:val="0"/>
        <w:spacing w:after="240"/>
        <w:rPr>
          <w:rFonts w:cs="Arial"/>
        </w:rPr>
      </w:pPr>
      <w:r>
        <w:rPr>
          <w:rFonts w:cs="Arial"/>
        </w:rPr>
        <w:t xml:space="preserve">The institution </w:t>
      </w:r>
      <w:r w:rsidRPr="002D3CA8">
        <w:rPr>
          <w:rFonts w:cs="Arial"/>
        </w:rPr>
        <w:t>will con</w:t>
      </w:r>
      <w:r w:rsidR="00313213">
        <w:rPr>
          <w:rFonts w:cs="Arial"/>
        </w:rPr>
        <w:t>sider a request by a student</w:t>
      </w:r>
      <w:r w:rsidRPr="002D3CA8">
        <w:rPr>
          <w:rFonts w:cs="Arial"/>
        </w:rPr>
        <w:t xml:space="preserve"> with a</w:t>
      </w:r>
      <w:r>
        <w:rPr>
          <w:rFonts w:cs="Arial"/>
        </w:rPr>
        <w:t xml:space="preserve"> documented</w:t>
      </w:r>
      <w:r w:rsidRPr="002D3CA8">
        <w:rPr>
          <w:rFonts w:cs="Arial"/>
        </w:rPr>
        <w:t xml:space="preserve"> disability for reasonable accommodation to allow an</w:t>
      </w:r>
      <w:r>
        <w:rPr>
          <w:rFonts w:cs="Arial"/>
        </w:rPr>
        <w:t xml:space="preserve"> </w:t>
      </w:r>
      <w:r w:rsidRPr="00D96A3C">
        <w:rPr>
          <w:rFonts w:cs="Arial"/>
        </w:rPr>
        <w:t>ESA</w:t>
      </w:r>
      <w:r w:rsidRPr="002D3CA8">
        <w:rPr>
          <w:rFonts w:cs="Arial"/>
        </w:rPr>
        <w:t xml:space="preserve"> </w:t>
      </w:r>
      <w:r w:rsidR="00313213">
        <w:rPr>
          <w:rFonts w:cs="Arial"/>
        </w:rPr>
        <w:t>to accompany the student</w:t>
      </w:r>
      <w:r>
        <w:rPr>
          <w:rFonts w:cs="Arial"/>
        </w:rPr>
        <w:t xml:space="preserve"> on campus. </w:t>
      </w:r>
      <w:r w:rsidRPr="002D3CA8">
        <w:rPr>
          <w:rFonts w:cs="Arial"/>
        </w:rPr>
        <w:t xml:space="preserve">However, no </w:t>
      </w:r>
      <w:r>
        <w:rPr>
          <w:rFonts w:cs="Arial"/>
        </w:rPr>
        <w:t>ESA</w:t>
      </w:r>
      <w:r w:rsidRPr="002D3CA8">
        <w:rPr>
          <w:rFonts w:cs="Arial"/>
        </w:rPr>
        <w:t xml:space="preserve"> may be </w:t>
      </w:r>
      <w:r>
        <w:rPr>
          <w:rFonts w:cs="Arial"/>
        </w:rPr>
        <w:t>brought onto campus</w:t>
      </w:r>
      <w:r w:rsidRPr="002D3CA8">
        <w:rPr>
          <w:rFonts w:cs="Arial"/>
        </w:rPr>
        <w:t xml:space="preserve"> at </w:t>
      </w:r>
      <w:r w:rsidR="00313213">
        <w:rPr>
          <w:rFonts w:cs="Arial"/>
        </w:rPr>
        <w:t>any time prior to the student</w:t>
      </w:r>
      <w:r w:rsidRPr="002D3CA8">
        <w:rPr>
          <w:rFonts w:cs="Arial"/>
        </w:rPr>
        <w:t xml:space="preserve"> receiving approval as a reasonable accommodation pursuant to thi</w:t>
      </w:r>
      <w:r>
        <w:rPr>
          <w:rFonts w:cs="Arial"/>
        </w:rPr>
        <w:t>s p</w:t>
      </w:r>
      <w:r w:rsidRPr="002D3CA8">
        <w:rPr>
          <w:rFonts w:cs="Arial"/>
        </w:rPr>
        <w:t>olicy.</w:t>
      </w:r>
    </w:p>
    <w:p w:rsidR="007336BD" w:rsidRDefault="007336BD" w:rsidP="007336BD">
      <w:pPr>
        <w:widowControl w:val="0"/>
        <w:autoSpaceDE w:val="0"/>
        <w:autoSpaceDN w:val="0"/>
        <w:adjustRightInd w:val="0"/>
        <w:spacing w:after="240"/>
        <w:rPr>
          <w:rFonts w:cs="Arial"/>
        </w:rPr>
      </w:pPr>
      <w:r w:rsidRPr="00563E4F">
        <w:rPr>
          <w:rFonts w:cs="Arial"/>
          <w:b/>
        </w:rPr>
        <w:t>I. Definitions</w:t>
      </w:r>
      <w:r w:rsidR="00600023">
        <w:rPr>
          <w:rFonts w:cs="Arial"/>
        </w:rPr>
        <w:t>:</w:t>
      </w:r>
    </w:p>
    <w:p w:rsidR="007336BD" w:rsidRPr="002D3CA8" w:rsidRDefault="007336BD" w:rsidP="007336BD">
      <w:pPr>
        <w:widowControl w:val="0"/>
        <w:autoSpaceDE w:val="0"/>
        <w:autoSpaceDN w:val="0"/>
        <w:adjustRightInd w:val="0"/>
        <w:spacing w:after="240"/>
        <w:rPr>
          <w:rFonts w:cs="Arial"/>
        </w:rPr>
      </w:pPr>
      <w:r w:rsidRPr="002D3CA8">
        <w:rPr>
          <w:rFonts w:cs="Arial"/>
        </w:rPr>
        <w:t xml:space="preserve">A. </w:t>
      </w:r>
      <w:r>
        <w:rPr>
          <w:rFonts w:cs="Arial"/>
        </w:rPr>
        <w:t>Emotional Support Animal</w:t>
      </w:r>
    </w:p>
    <w:p w:rsidR="007336BD" w:rsidRPr="002D3CA8" w:rsidRDefault="007336BD" w:rsidP="007336BD">
      <w:pPr>
        <w:widowControl w:val="0"/>
        <w:autoSpaceDE w:val="0"/>
        <w:autoSpaceDN w:val="0"/>
        <w:adjustRightInd w:val="0"/>
        <w:spacing w:after="240"/>
        <w:rPr>
          <w:rFonts w:cs="Arial"/>
        </w:rPr>
      </w:pPr>
      <w:r>
        <w:rPr>
          <w:rFonts w:cs="Arial"/>
        </w:rPr>
        <w:t>Emotional Support Animals (ESAs)</w:t>
      </w:r>
      <w:r w:rsidRPr="002D3CA8">
        <w:rPr>
          <w:rFonts w:cs="Arial"/>
        </w:rPr>
        <w:t xml:space="preserve"> are a c</w:t>
      </w:r>
      <w:r>
        <w:rPr>
          <w:rFonts w:cs="Arial"/>
        </w:rPr>
        <w:t xml:space="preserve">ategory of animals that provide </w:t>
      </w:r>
      <w:r w:rsidRPr="002D3CA8">
        <w:rPr>
          <w:rFonts w:cs="Arial"/>
        </w:rPr>
        <w:t xml:space="preserve">emotional support to an individual with a mental or psychiatric disability that alleviates one or more identified symptoms of an individual’s disability, but which are not considered </w:t>
      </w:r>
      <w:r>
        <w:rPr>
          <w:rFonts w:cs="Arial"/>
        </w:rPr>
        <w:t>Service Animals</w:t>
      </w:r>
      <w:r w:rsidRPr="002D3CA8">
        <w:rPr>
          <w:rFonts w:cs="Arial"/>
        </w:rPr>
        <w:t xml:space="preserve"> under the </w:t>
      </w:r>
      <w:r w:rsidR="00073050">
        <w:rPr>
          <w:rFonts w:cs="Arial"/>
        </w:rPr>
        <w:t>Saskatchewan Human Rights Commission (S</w:t>
      </w:r>
      <w:r>
        <w:rPr>
          <w:rFonts w:cs="Arial"/>
        </w:rPr>
        <w:t>HRC</w:t>
      </w:r>
      <w:r w:rsidR="00073050">
        <w:rPr>
          <w:rFonts w:cs="Arial"/>
        </w:rPr>
        <w:t>)</w:t>
      </w:r>
      <w:r>
        <w:rPr>
          <w:rFonts w:cs="Arial"/>
        </w:rPr>
        <w:t xml:space="preserve"> and </w:t>
      </w:r>
      <w:r w:rsidR="00073050">
        <w:rPr>
          <w:rFonts w:cs="Arial"/>
        </w:rPr>
        <w:t>University of Saskatchewan’s Animals on Campus policy</w:t>
      </w:r>
      <w:r>
        <w:rPr>
          <w:rFonts w:cs="Arial"/>
        </w:rPr>
        <w:t>.  ESAs</w:t>
      </w:r>
      <w:r w:rsidRPr="002D3CA8">
        <w:rPr>
          <w:rFonts w:cs="Arial"/>
        </w:rPr>
        <w:t xml:space="preserve"> provide the support to individuals with disabilities without any formal training or certifica</w:t>
      </w:r>
      <w:r>
        <w:rPr>
          <w:rFonts w:cs="Arial"/>
        </w:rPr>
        <w:t xml:space="preserve">tion. ESAs also differ from Therapy Animals which are used on campus for motivational, educational, recreational and/or therapeutic programming.  </w:t>
      </w:r>
    </w:p>
    <w:p w:rsidR="007336BD" w:rsidRDefault="007336BD" w:rsidP="007336BD">
      <w:pPr>
        <w:widowControl w:val="0"/>
        <w:autoSpaceDE w:val="0"/>
        <w:autoSpaceDN w:val="0"/>
        <w:adjustRightInd w:val="0"/>
        <w:spacing w:after="240"/>
        <w:rPr>
          <w:rFonts w:cs="Arial"/>
        </w:rPr>
      </w:pPr>
      <w:r>
        <w:rPr>
          <w:rFonts w:cs="Arial"/>
        </w:rPr>
        <w:t>In</w:t>
      </w:r>
      <w:r w:rsidRPr="002D3CA8">
        <w:rPr>
          <w:rFonts w:cs="Arial"/>
        </w:rPr>
        <w:t xml:space="preserve"> determining if an </w:t>
      </w:r>
      <w:r>
        <w:rPr>
          <w:rFonts w:cs="Arial"/>
        </w:rPr>
        <w:t>ESA</w:t>
      </w:r>
      <w:r w:rsidRPr="002D3CA8">
        <w:rPr>
          <w:rFonts w:cs="Arial"/>
        </w:rPr>
        <w:t xml:space="preserve"> will be </w:t>
      </w:r>
      <w:r>
        <w:rPr>
          <w:rFonts w:cs="Arial"/>
        </w:rPr>
        <w:t>permitted in on campus, it will be assessed whether</w:t>
      </w:r>
      <w:r w:rsidRPr="002D3CA8">
        <w:rPr>
          <w:rFonts w:cs="Arial"/>
        </w:rPr>
        <w:t xml:space="preserve"> the </w:t>
      </w:r>
      <w:r>
        <w:rPr>
          <w:rFonts w:cs="Arial"/>
        </w:rPr>
        <w:t xml:space="preserve">ESA would </w:t>
      </w:r>
      <w:r w:rsidR="0035694B">
        <w:rPr>
          <w:rFonts w:cs="Arial"/>
        </w:rPr>
        <w:t>afford the student</w:t>
      </w:r>
      <w:r>
        <w:rPr>
          <w:rFonts w:cs="Arial"/>
        </w:rPr>
        <w:t xml:space="preserve"> an equal opportunity to access and participate fully in academic pursuits </w:t>
      </w:r>
      <w:r w:rsidRPr="002D3CA8">
        <w:rPr>
          <w:rFonts w:cs="Arial"/>
        </w:rPr>
        <w:t>and</w:t>
      </w:r>
      <w:r>
        <w:rPr>
          <w:rFonts w:cs="Arial"/>
        </w:rPr>
        <w:t xml:space="preserve"> whether</w:t>
      </w:r>
      <w:r w:rsidRPr="002D3CA8">
        <w:rPr>
          <w:rFonts w:cs="Arial"/>
        </w:rPr>
        <w:t xml:space="preserve"> its presence </w:t>
      </w:r>
      <w:r w:rsidR="00D9704C">
        <w:rPr>
          <w:rFonts w:cs="Arial"/>
        </w:rPr>
        <w:t>on</w:t>
      </w:r>
      <w:r>
        <w:rPr>
          <w:rFonts w:cs="Arial"/>
        </w:rPr>
        <w:t xml:space="preserve"> </w:t>
      </w:r>
      <w:r w:rsidR="00D9704C">
        <w:rPr>
          <w:rFonts w:cs="Arial"/>
        </w:rPr>
        <w:t>campus would</w:t>
      </w:r>
      <w:r>
        <w:rPr>
          <w:rFonts w:cs="Arial"/>
        </w:rPr>
        <w:t xml:space="preserve"> be</w:t>
      </w:r>
      <w:r w:rsidRPr="002D3CA8">
        <w:rPr>
          <w:rFonts w:cs="Arial"/>
        </w:rPr>
        <w:t xml:space="preserve"> reasonable</w:t>
      </w:r>
      <w:r w:rsidR="00D17070">
        <w:rPr>
          <w:rFonts w:cs="Arial"/>
        </w:rPr>
        <w:t>.</w:t>
      </w:r>
    </w:p>
    <w:p w:rsidR="007336BD" w:rsidRPr="002D3CA8" w:rsidRDefault="007336BD" w:rsidP="007336BD">
      <w:pPr>
        <w:widowControl w:val="0"/>
        <w:autoSpaceDE w:val="0"/>
        <w:autoSpaceDN w:val="0"/>
        <w:adjustRightInd w:val="0"/>
        <w:spacing w:after="240"/>
        <w:rPr>
          <w:rFonts w:cs="Arial"/>
        </w:rPr>
      </w:pPr>
      <w:r w:rsidRPr="002D3CA8">
        <w:rPr>
          <w:rFonts w:cs="Arial"/>
        </w:rPr>
        <w:t>B. Owner</w:t>
      </w:r>
    </w:p>
    <w:p w:rsidR="007336BD" w:rsidRDefault="007336BD" w:rsidP="007336BD">
      <w:pPr>
        <w:widowControl w:val="0"/>
        <w:autoSpaceDE w:val="0"/>
        <w:autoSpaceDN w:val="0"/>
        <w:adjustRightInd w:val="0"/>
        <w:spacing w:after="240"/>
        <w:rPr>
          <w:rFonts w:cs="Arial"/>
        </w:rPr>
      </w:pPr>
      <w:r w:rsidRPr="002D3CA8">
        <w:rPr>
          <w:rFonts w:cs="Arial"/>
        </w:rPr>
        <w:t>The</w:t>
      </w:r>
      <w:r>
        <w:rPr>
          <w:rFonts w:cs="Arial"/>
        </w:rPr>
        <w:t xml:space="preserve"> term “Owner” refers to</w:t>
      </w:r>
      <w:r w:rsidR="00362E82">
        <w:rPr>
          <w:rFonts w:cs="Arial"/>
        </w:rPr>
        <w:t xml:space="preserve"> the student</w:t>
      </w:r>
      <w:r w:rsidRPr="002D3CA8">
        <w:rPr>
          <w:rFonts w:cs="Arial"/>
        </w:rPr>
        <w:t xml:space="preserve"> who has requested the accommodation and has received approval to bring an </w:t>
      </w:r>
      <w:r>
        <w:rPr>
          <w:rFonts w:cs="Arial"/>
        </w:rPr>
        <w:t>ESA</w:t>
      </w:r>
      <w:r w:rsidRPr="002D3CA8">
        <w:rPr>
          <w:rFonts w:cs="Arial"/>
        </w:rPr>
        <w:t xml:space="preserve"> </w:t>
      </w:r>
      <w:r>
        <w:rPr>
          <w:rFonts w:cs="Arial"/>
        </w:rPr>
        <w:t>onto campus.</w:t>
      </w:r>
    </w:p>
    <w:p w:rsidR="007336BD" w:rsidRPr="00D17F6C" w:rsidRDefault="007336BD" w:rsidP="007336BD">
      <w:pPr>
        <w:widowControl w:val="0"/>
        <w:autoSpaceDE w:val="0"/>
        <w:autoSpaceDN w:val="0"/>
        <w:adjustRightInd w:val="0"/>
        <w:spacing w:after="240"/>
        <w:rPr>
          <w:rFonts w:cs="Arial"/>
        </w:rPr>
      </w:pPr>
      <w:r w:rsidRPr="00AE7D90">
        <w:rPr>
          <w:bCs/>
          <w:color w:val="000000"/>
        </w:rPr>
        <w:t>The Owner must have an already established relationship with the animal</w:t>
      </w:r>
      <w:r w:rsidR="00D9704C" w:rsidRPr="00AE7D90">
        <w:rPr>
          <w:bCs/>
          <w:color w:val="000000"/>
        </w:rPr>
        <w:t>.</w:t>
      </w:r>
    </w:p>
    <w:p w:rsidR="007336BD" w:rsidRPr="002D3CA8" w:rsidRDefault="007336BD" w:rsidP="007336BD">
      <w:pPr>
        <w:widowControl w:val="0"/>
        <w:autoSpaceDE w:val="0"/>
        <w:autoSpaceDN w:val="0"/>
        <w:adjustRightInd w:val="0"/>
        <w:spacing w:after="240"/>
        <w:rPr>
          <w:rFonts w:cs="Arial"/>
        </w:rPr>
      </w:pPr>
      <w:r>
        <w:rPr>
          <w:rFonts w:cs="Arial"/>
        </w:rPr>
        <w:t>C. Access and Equity Services</w:t>
      </w:r>
    </w:p>
    <w:p w:rsidR="007336BD" w:rsidRDefault="007336BD" w:rsidP="007336BD">
      <w:pPr>
        <w:widowControl w:val="0"/>
        <w:autoSpaceDE w:val="0"/>
        <w:autoSpaceDN w:val="0"/>
        <w:adjustRightInd w:val="0"/>
        <w:spacing w:after="240"/>
        <w:rPr>
          <w:rFonts w:cs="Arial"/>
        </w:rPr>
      </w:pPr>
      <w:r>
        <w:rPr>
          <w:rFonts w:cs="Arial"/>
        </w:rPr>
        <w:t>Access and Equity Services (AES) collaborates with Owners</w:t>
      </w:r>
      <w:r w:rsidRPr="002D3CA8">
        <w:rPr>
          <w:rFonts w:cs="Arial"/>
        </w:rPr>
        <w:t xml:space="preserve">, faculty, and </w:t>
      </w:r>
      <w:r>
        <w:rPr>
          <w:rFonts w:cs="Arial"/>
        </w:rPr>
        <w:t xml:space="preserve">staff to ensure that </w:t>
      </w:r>
      <w:r>
        <w:rPr>
          <w:rFonts w:cs="Arial"/>
        </w:rPr>
        <w:lastRenderedPageBreak/>
        <w:t>Owners</w:t>
      </w:r>
      <w:r w:rsidRPr="002D3CA8">
        <w:rPr>
          <w:rFonts w:cs="Arial"/>
        </w:rPr>
        <w:t xml:space="preserve"> with disabilit</w:t>
      </w:r>
      <w:r>
        <w:rPr>
          <w:rFonts w:cs="Arial"/>
        </w:rPr>
        <w:t>ies have equal access to all University</w:t>
      </w:r>
      <w:r w:rsidRPr="002D3CA8">
        <w:rPr>
          <w:rFonts w:cs="Arial"/>
        </w:rPr>
        <w:t xml:space="preserve"> programs and activities.</w:t>
      </w:r>
    </w:p>
    <w:p w:rsidR="00BC6615" w:rsidRDefault="00BC6615" w:rsidP="007336BD">
      <w:pPr>
        <w:widowControl w:val="0"/>
        <w:autoSpaceDE w:val="0"/>
        <w:autoSpaceDN w:val="0"/>
        <w:adjustRightInd w:val="0"/>
        <w:spacing w:after="240"/>
        <w:rPr>
          <w:rFonts w:cs="Arial"/>
        </w:rPr>
      </w:pPr>
    </w:p>
    <w:p w:rsidR="007336BD" w:rsidRDefault="007336BD" w:rsidP="007336BD">
      <w:pPr>
        <w:widowControl w:val="0"/>
        <w:autoSpaceDE w:val="0"/>
        <w:autoSpaceDN w:val="0"/>
        <w:adjustRightInd w:val="0"/>
        <w:spacing w:after="240"/>
        <w:rPr>
          <w:rFonts w:cs="Arial"/>
        </w:rPr>
      </w:pPr>
      <w:r>
        <w:rPr>
          <w:rFonts w:cs="Arial"/>
        </w:rPr>
        <w:t>D. Public Spaces</w:t>
      </w:r>
    </w:p>
    <w:p w:rsidR="007336BD" w:rsidRDefault="007336BD" w:rsidP="007336BD">
      <w:pPr>
        <w:rPr>
          <w:lang w:val="en-CA"/>
        </w:rPr>
      </w:pPr>
      <w:r>
        <w:rPr>
          <w:lang w:val="en-CA"/>
        </w:rPr>
        <w:t>The University defines the following areas as public spaces:</w:t>
      </w:r>
    </w:p>
    <w:p w:rsidR="007336BD" w:rsidRDefault="00D17070" w:rsidP="007336BD">
      <w:pPr>
        <w:rPr>
          <w:lang w:val="en-CA"/>
        </w:rPr>
      </w:pPr>
      <w:r>
        <w:rPr>
          <w:lang w:val="en-CA"/>
        </w:rPr>
        <w:t>h</w:t>
      </w:r>
      <w:r w:rsidR="007336BD">
        <w:rPr>
          <w:lang w:val="en-CA"/>
        </w:rPr>
        <w:t>allways, outdoor spaces, common areas, washrooms, food and retail spaces, physical activity spaces,  health and w</w:t>
      </w:r>
      <w:r w:rsidR="00B77563">
        <w:rPr>
          <w:lang w:val="en-CA"/>
        </w:rPr>
        <w:t>ellness clinics, student</w:t>
      </w:r>
      <w:r w:rsidR="007336BD">
        <w:rPr>
          <w:lang w:val="en-CA"/>
        </w:rPr>
        <w:t xml:space="preserve"> support centres, dining halls, meeting spaces, library, computer labs</w:t>
      </w:r>
    </w:p>
    <w:p w:rsidR="007336BD" w:rsidRDefault="007336BD" w:rsidP="007336BD">
      <w:pPr>
        <w:rPr>
          <w:lang w:val="en-CA"/>
        </w:rPr>
      </w:pPr>
    </w:p>
    <w:p w:rsidR="007336BD" w:rsidRDefault="007336BD" w:rsidP="007336BD">
      <w:pPr>
        <w:rPr>
          <w:lang w:val="en-CA"/>
        </w:rPr>
      </w:pPr>
      <w:r>
        <w:rPr>
          <w:lang w:val="en-CA"/>
        </w:rPr>
        <w:t>E. Private Spaces</w:t>
      </w:r>
    </w:p>
    <w:p w:rsidR="007336BD" w:rsidRDefault="007336BD" w:rsidP="007336BD">
      <w:pPr>
        <w:rPr>
          <w:lang w:val="en-CA"/>
        </w:rPr>
      </w:pPr>
    </w:p>
    <w:p w:rsidR="007336BD" w:rsidRDefault="007336BD" w:rsidP="007336BD">
      <w:pPr>
        <w:rPr>
          <w:lang w:val="en-CA"/>
        </w:rPr>
      </w:pPr>
      <w:r>
        <w:rPr>
          <w:lang w:val="en-CA"/>
        </w:rPr>
        <w:t>The University defines the following areas as private spaces:</w:t>
      </w:r>
    </w:p>
    <w:p w:rsidR="007336BD" w:rsidRDefault="007336BD" w:rsidP="007336BD">
      <w:pPr>
        <w:rPr>
          <w:lang w:val="en-CA"/>
        </w:rPr>
      </w:pPr>
      <w:r>
        <w:rPr>
          <w:lang w:val="en-CA"/>
        </w:rPr>
        <w:t>classrooms, laboratories lecture halls, personal offices, research facilities, patient rooms</w:t>
      </w:r>
    </w:p>
    <w:p w:rsidR="00604A2A" w:rsidRDefault="00604A2A" w:rsidP="007336BD">
      <w:pPr>
        <w:rPr>
          <w:lang w:val="en-CA"/>
        </w:rPr>
      </w:pPr>
    </w:p>
    <w:p w:rsidR="00604A2A" w:rsidRDefault="00604A2A" w:rsidP="007336BD">
      <w:pPr>
        <w:rPr>
          <w:lang w:val="en-CA"/>
        </w:rPr>
      </w:pPr>
      <w:r>
        <w:t>Animals for accommodation may not be allowed to enter facilities housing animals for research, testing, and teaching to prevent disease transfer and ensure proper biosafety precautions.</w:t>
      </w:r>
    </w:p>
    <w:p w:rsidR="007336BD" w:rsidRDefault="007336BD" w:rsidP="007336BD">
      <w:pPr>
        <w:rPr>
          <w:lang w:val="en-CA"/>
        </w:rPr>
      </w:pPr>
    </w:p>
    <w:p w:rsidR="007336BD" w:rsidRPr="002D3CA8" w:rsidRDefault="007336BD" w:rsidP="007336BD">
      <w:pPr>
        <w:widowControl w:val="0"/>
        <w:autoSpaceDE w:val="0"/>
        <w:autoSpaceDN w:val="0"/>
        <w:adjustRightInd w:val="0"/>
        <w:spacing w:after="240"/>
        <w:rPr>
          <w:rFonts w:cs="Arial"/>
        </w:rPr>
      </w:pPr>
    </w:p>
    <w:p w:rsidR="007336BD" w:rsidRPr="00563E4F" w:rsidRDefault="007336BD" w:rsidP="007336BD">
      <w:pPr>
        <w:widowControl w:val="0"/>
        <w:autoSpaceDE w:val="0"/>
        <w:autoSpaceDN w:val="0"/>
        <w:adjustRightInd w:val="0"/>
        <w:spacing w:after="240"/>
        <w:rPr>
          <w:rFonts w:cs="Arial"/>
          <w:b/>
        </w:rPr>
      </w:pPr>
      <w:r w:rsidRPr="00563E4F">
        <w:rPr>
          <w:rFonts w:cs="Arial"/>
          <w:b/>
        </w:rPr>
        <w:t>II. Pr</w:t>
      </w:r>
      <w:r w:rsidR="005B3ABD">
        <w:rPr>
          <w:rFonts w:cs="Arial"/>
          <w:b/>
        </w:rPr>
        <w:t>ocedures f</w:t>
      </w:r>
      <w:r>
        <w:rPr>
          <w:rFonts w:cs="Arial"/>
          <w:b/>
        </w:rPr>
        <w:t>or Requesting ESAs on Campus</w:t>
      </w:r>
    </w:p>
    <w:p w:rsidR="007336BD" w:rsidRDefault="007336BD" w:rsidP="007336BD">
      <w:pPr>
        <w:widowControl w:val="0"/>
        <w:autoSpaceDE w:val="0"/>
        <w:autoSpaceDN w:val="0"/>
        <w:adjustRightInd w:val="0"/>
        <w:spacing w:after="240"/>
        <w:rPr>
          <w:rFonts w:cs="Arial"/>
        </w:rPr>
      </w:pPr>
      <w:r>
        <w:rPr>
          <w:rFonts w:cs="Arial"/>
        </w:rPr>
        <w:t>Owners with disabilities requesting approval for an ESA must first register with AES.  Following registration, Owners must submit all necessary paperw</w:t>
      </w:r>
      <w:r w:rsidR="00BC6615">
        <w:rPr>
          <w:rFonts w:cs="Arial"/>
        </w:rPr>
        <w:t xml:space="preserve">ork, as outlined in Appendix A.  </w:t>
      </w:r>
      <w:r w:rsidR="00BC6615" w:rsidRPr="00B314F8">
        <w:rPr>
          <w:rFonts w:cs="Arial"/>
        </w:rPr>
        <w:t xml:space="preserve">The University reserves the right to have all </w:t>
      </w:r>
      <w:r w:rsidR="00B314F8" w:rsidRPr="00B314F8">
        <w:rPr>
          <w:rFonts w:cs="Arial"/>
        </w:rPr>
        <w:t>documentation reviewed</w:t>
      </w:r>
      <w:r w:rsidRPr="00B314F8">
        <w:rPr>
          <w:rFonts w:cs="Arial"/>
        </w:rPr>
        <w:t xml:space="preserve"> and approved by </w:t>
      </w:r>
      <w:r w:rsidR="00AE7D90" w:rsidRPr="00B314F8">
        <w:rPr>
          <w:rFonts w:cs="Arial"/>
        </w:rPr>
        <w:t>a</w:t>
      </w:r>
      <w:r w:rsidRPr="00B314F8">
        <w:rPr>
          <w:rFonts w:cs="Arial"/>
        </w:rPr>
        <w:t xml:space="preserve"> </w:t>
      </w:r>
      <w:r w:rsidR="00B77563" w:rsidRPr="00B314F8">
        <w:rPr>
          <w:rFonts w:cs="Arial"/>
        </w:rPr>
        <w:t xml:space="preserve">support animals on campus committee </w:t>
      </w:r>
      <w:r w:rsidRPr="00B314F8">
        <w:rPr>
          <w:rFonts w:cs="Arial"/>
        </w:rPr>
        <w:t>(</w:t>
      </w:r>
      <w:r w:rsidR="00B77563" w:rsidRPr="00B314F8">
        <w:rPr>
          <w:rFonts w:cs="Arial"/>
        </w:rPr>
        <w:t>SACC</w:t>
      </w:r>
      <w:r w:rsidRPr="00B314F8">
        <w:rPr>
          <w:rFonts w:cs="Arial"/>
        </w:rPr>
        <w:t>) which will be made up of member(s) from AES, Protective Services,</w:t>
      </w:r>
      <w:r w:rsidR="00BC6615" w:rsidRPr="00B314F8">
        <w:rPr>
          <w:rFonts w:cs="Arial"/>
        </w:rPr>
        <w:t xml:space="preserve"> Facilities Management,</w:t>
      </w:r>
      <w:r w:rsidRPr="00B314F8">
        <w:rPr>
          <w:rFonts w:cs="Arial"/>
        </w:rPr>
        <w:t xml:space="preserve"> Risk Management and their college. </w:t>
      </w:r>
      <w:r w:rsidRPr="00B314F8">
        <w:rPr>
          <w:lang w:val="en-CA"/>
        </w:rPr>
        <w:t>Medical documentation will be kept confidential with the Access and Equity Services office</w:t>
      </w:r>
      <w:r>
        <w:rPr>
          <w:lang w:val="en-CA"/>
        </w:rPr>
        <w:t>, however a list of approved ESAs on campus will be shared with Protective Services.</w:t>
      </w:r>
    </w:p>
    <w:p w:rsidR="007336BD" w:rsidRPr="005B3ABD" w:rsidRDefault="007336BD" w:rsidP="00F80C62">
      <w:pPr>
        <w:pStyle w:val="ListParagraph"/>
        <w:numPr>
          <w:ilvl w:val="0"/>
          <w:numId w:val="26"/>
        </w:numPr>
        <w:spacing w:after="160" w:line="259" w:lineRule="auto"/>
        <w:contextualSpacing/>
        <w:rPr>
          <w:lang w:val="en-CA"/>
        </w:rPr>
      </w:pPr>
      <w:r w:rsidRPr="005B3ABD">
        <w:rPr>
          <w:lang w:val="en-CA"/>
        </w:rPr>
        <w:t xml:space="preserve"> For canines, successful completion of a University specific behavioural assessment and letter of recommendations of the ESA by a University approved trainer must be presented for consideration before a decision on the ESA will be made.  This behavioural assessment is to be done at the cost of the Owner and will be completed on campus before the ESA is allowed to access campus spaces. Small </w:t>
      </w:r>
      <w:r w:rsidR="005B3ABD" w:rsidRPr="005B3ABD">
        <w:rPr>
          <w:lang w:val="en-CA"/>
        </w:rPr>
        <w:t>canines</w:t>
      </w:r>
      <w:r w:rsidRPr="005B3ABD">
        <w:rPr>
          <w:lang w:val="en-CA"/>
        </w:rPr>
        <w:t xml:space="preserve"> that are to remain in carriers must still successfully complete the behavioural test before they will be granted consideration for access to public</w:t>
      </w:r>
      <w:r w:rsidR="00B03F7C">
        <w:rPr>
          <w:lang w:val="en-CA"/>
        </w:rPr>
        <w:t xml:space="preserve"> and private U</w:t>
      </w:r>
      <w:r w:rsidRPr="005B3ABD">
        <w:rPr>
          <w:lang w:val="en-CA"/>
        </w:rPr>
        <w:t>niversity spaces.</w:t>
      </w:r>
      <w:r w:rsidR="00504C2C" w:rsidRPr="005B3ABD">
        <w:rPr>
          <w:lang w:val="en-CA"/>
        </w:rPr>
        <w:t xml:space="preserve"> The canine must have successfully completed, at a minimum, a basic obedience course prior to underg</w:t>
      </w:r>
      <w:r w:rsidR="00771656">
        <w:rPr>
          <w:lang w:val="en-CA"/>
        </w:rPr>
        <w:t>oing a behavioural assessment ($175). This fee is</w:t>
      </w:r>
      <w:bookmarkStart w:id="0" w:name="_GoBack"/>
      <w:bookmarkEnd w:id="0"/>
      <w:r w:rsidR="005B3ABD" w:rsidRPr="005B3ABD">
        <w:rPr>
          <w:lang w:val="en-CA"/>
        </w:rPr>
        <w:t xml:space="preserve"> subject to change without notice.</w:t>
      </w:r>
      <w:r w:rsidR="00504C2C" w:rsidRPr="005B3ABD">
        <w:rPr>
          <w:lang w:val="en-CA"/>
        </w:rPr>
        <w:t xml:space="preserve"> The type of testing that would be required would be at the </w:t>
      </w:r>
      <w:r w:rsidR="00504C2C" w:rsidRPr="005B3ABD">
        <w:rPr>
          <w:lang w:val="en-CA"/>
        </w:rPr>
        <w:lastRenderedPageBreak/>
        <w:t xml:space="preserve">discretion of </w:t>
      </w:r>
      <w:r w:rsidR="005B3ABD" w:rsidRPr="005B3ABD">
        <w:rPr>
          <w:lang w:val="en-CA"/>
        </w:rPr>
        <w:t xml:space="preserve">the University approved </w:t>
      </w:r>
      <w:r w:rsidR="00504C2C" w:rsidRPr="005B3ABD">
        <w:rPr>
          <w:lang w:val="en-CA"/>
        </w:rPr>
        <w:t>trainer after reviewing the training documentation the canine has undergone.</w:t>
      </w:r>
      <w:r w:rsidR="005B3ABD" w:rsidRPr="005B3ABD">
        <w:rPr>
          <w:lang w:val="en-CA"/>
        </w:rPr>
        <w:t xml:space="preserve"> All </w:t>
      </w:r>
      <w:r w:rsidR="005B2B93">
        <w:rPr>
          <w:lang w:val="en-CA"/>
        </w:rPr>
        <w:t>costs associated with testing</w:t>
      </w:r>
      <w:r w:rsidR="005B3ABD" w:rsidRPr="005B3ABD">
        <w:rPr>
          <w:lang w:val="en-CA"/>
        </w:rPr>
        <w:t xml:space="preserve"> are the responsibility of the Owner.</w:t>
      </w:r>
    </w:p>
    <w:p w:rsidR="007336BD" w:rsidRPr="002D3CA8" w:rsidRDefault="007336BD" w:rsidP="007336BD">
      <w:pPr>
        <w:widowControl w:val="0"/>
        <w:autoSpaceDE w:val="0"/>
        <w:autoSpaceDN w:val="0"/>
        <w:adjustRightInd w:val="0"/>
        <w:spacing w:after="240"/>
        <w:rPr>
          <w:rFonts w:cs="Arial"/>
        </w:rPr>
      </w:pPr>
    </w:p>
    <w:p w:rsidR="007336BD" w:rsidRPr="00563E4F" w:rsidRDefault="007336BD" w:rsidP="007336BD">
      <w:pPr>
        <w:widowControl w:val="0"/>
        <w:autoSpaceDE w:val="0"/>
        <w:autoSpaceDN w:val="0"/>
        <w:adjustRightInd w:val="0"/>
        <w:spacing w:after="240"/>
        <w:rPr>
          <w:rFonts w:cs="Arial"/>
          <w:b/>
        </w:rPr>
      </w:pPr>
      <w:r w:rsidRPr="00563E4F">
        <w:rPr>
          <w:rFonts w:cs="Arial"/>
          <w:b/>
        </w:rPr>
        <w:t>III. Criteria for Determining If Presence of the ESA is Reasonable</w:t>
      </w:r>
    </w:p>
    <w:p w:rsidR="007336BD" w:rsidRPr="00031732" w:rsidRDefault="007336BD" w:rsidP="007336BD">
      <w:pPr>
        <w:pStyle w:val="ListParagraph"/>
        <w:widowControl w:val="0"/>
        <w:numPr>
          <w:ilvl w:val="0"/>
          <w:numId w:val="27"/>
        </w:numPr>
        <w:tabs>
          <w:tab w:val="left" w:pos="220"/>
          <w:tab w:val="left" w:pos="720"/>
        </w:tabs>
        <w:autoSpaceDE w:val="0"/>
        <w:autoSpaceDN w:val="0"/>
        <w:adjustRightInd w:val="0"/>
        <w:spacing w:after="320"/>
        <w:ind w:left="0"/>
        <w:contextualSpacing/>
        <w:rPr>
          <w:rFonts w:cs="Arial"/>
        </w:rPr>
      </w:pPr>
      <w:r w:rsidRPr="00031732">
        <w:rPr>
          <w:rFonts w:cs="Arial"/>
        </w:rPr>
        <w:t xml:space="preserve">For all requests for ESAs, AES will consult with the </w:t>
      </w:r>
      <w:r>
        <w:rPr>
          <w:rFonts w:cs="Arial"/>
        </w:rPr>
        <w:t>Owner</w:t>
      </w:r>
      <w:r w:rsidRPr="00031732">
        <w:rPr>
          <w:rFonts w:cs="Arial"/>
        </w:rPr>
        <w:t xml:space="preserve">’s instructors on </w:t>
      </w:r>
      <w:r w:rsidR="0093487B">
        <w:rPr>
          <w:rFonts w:cs="Arial"/>
        </w:rPr>
        <w:t xml:space="preserve">a case-by-case basis </w:t>
      </w:r>
      <w:r w:rsidRPr="00031732">
        <w:rPr>
          <w:rFonts w:cs="Arial"/>
        </w:rPr>
        <w:t>whether the presence of an ESA is reasonable. A request for an ESA may be denied as unreasonable if the presence of the animal: (1) imposes an undue financial and/or administrative burden; (2) fundamentally alters University policies; and/or (3) poses a direct threat to the health and safety of others; (4) would cause substantial property damage to the property of others, including University property.</w:t>
      </w:r>
    </w:p>
    <w:p w:rsidR="007336BD" w:rsidRPr="00031732" w:rsidRDefault="007336BD" w:rsidP="007336BD">
      <w:pPr>
        <w:pStyle w:val="ListParagraph"/>
        <w:widowControl w:val="0"/>
        <w:tabs>
          <w:tab w:val="left" w:pos="220"/>
          <w:tab w:val="left" w:pos="720"/>
        </w:tabs>
        <w:autoSpaceDE w:val="0"/>
        <w:autoSpaceDN w:val="0"/>
        <w:adjustRightInd w:val="0"/>
        <w:spacing w:after="320"/>
        <w:ind w:left="0"/>
        <w:rPr>
          <w:rFonts w:cs="Arial"/>
        </w:rPr>
      </w:pPr>
    </w:p>
    <w:p w:rsidR="007336BD" w:rsidRPr="003B019F" w:rsidRDefault="007336BD" w:rsidP="007336BD">
      <w:pPr>
        <w:pStyle w:val="ListParagraph"/>
        <w:numPr>
          <w:ilvl w:val="0"/>
          <w:numId w:val="27"/>
        </w:numPr>
        <w:spacing w:after="80"/>
        <w:ind w:left="0"/>
        <w:contextualSpacing/>
        <w:rPr>
          <w:b/>
          <w:lang w:val="en-CA"/>
        </w:rPr>
      </w:pPr>
      <w:r w:rsidRPr="00031732">
        <w:rPr>
          <w:lang w:val="en-CA"/>
        </w:rPr>
        <w:t xml:space="preserve">Once the documentation requirements and in the case of a canine, proof of successful completion of the canine behavioural testing has been received,  a decision will be made by the committee as to whether access to pubic and or private spaces </w:t>
      </w:r>
      <w:r w:rsidR="005B3ABD">
        <w:rPr>
          <w:lang w:val="en-CA"/>
        </w:rPr>
        <w:t>can be granted to the ESA. The U</w:t>
      </w:r>
      <w:r w:rsidRPr="00031732">
        <w:rPr>
          <w:lang w:val="en-CA"/>
        </w:rPr>
        <w:t>niversity is committed to processing ESA requests within 30 days of receiving the required documents</w:t>
      </w:r>
      <w:r w:rsidRPr="003B019F">
        <w:rPr>
          <w:lang w:val="en-CA"/>
        </w:rPr>
        <w:t>.</w:t>
      </w:r>
    </w:p>
    <w:p w:rsidR="007336BD" w:rsidRPr="003B019F" w:rsidRDefault="007336BD" w:rsidP="007336BD">
      <w:pPr>
        <w:pStyle w:val="ListParagraph"/>
        <w:widowControl w:val="0"/>
        <w:tabs>
          <w:tab w:val="left" w:pos="220"/>
          <w:tab w:val="left" w:pos="720"/>
        </w:tabs>
        <w:autoSpaceDE w:val="0"/>
        <w:autoSpaceDN w:val="0"/>
        <w:adjustRightInd w:val="0"/>
        <w:spacing w:after="320"/>
        <w:rPr>
          <w:rFonts w:cs="Arial"/>
        </w:rPr>
      </w:pPr>
    </w:p>
    <w:p w:rsidR="007336BD" w:rsidRDefault="007336BD" w:rsidP="007336BD">
      <w:pPr>
        <w:widowControl w:val="0"/>
        <w:autoSpaceDE w:val="0"/>
        <w:autoSpaceDN w:val="0"/>
        <w:adjustRightInd w:val="0"/>
        <w:spacing w:after="240"/>
        <w:ind w:left="270" w:hanging="270"/>
        <w:rPr>
          <w:rFonts w:cs="Arial"/>
        </w:rPr>
      </w:pPr>
      <w:r w:rsidRPr="002D3CA8">
        <w:rPr>
          <w:rFonts w:cs="Arial"/>
        </w:rPr>
        <w:t xml:space="preserve">C. </w:t>
      </w:r>
      <w:r>
        <w:rPr>
          <w:rFonts w:cs="Arial"/>
        </w:rPr>
        <w:t xml:space="preserve"> The University</w:t>
      </w:r>
      <w:r w:rsidRPr="002D3CA8">
        <w:rPr>
          <w:rFonts w:cs="Arial"/>
        </w:rPr>
        <w:t xml:space="preserve"> may consider the following factors, among others, as evidence in determining whether the presence of the animal is reasonable</w:t>
      </w:r>
      <w:r>
        <w:rPr>
          <w:rFonts w:cs="Arial"/>
        </w:rPr>
        <w:t xml:space="preserve"> on campus:</w:t>
      </w:r>
    </w:p>
    <w:p w:rsidR="007336BD" w:rsidRDefault="007336BD" w:rsidP="007336BD">
      <w:pPr>
        <w:pStyle w:val="ListParagraph"/>
        <w:widowControl w:val="0"/>
        <w:numPr>
          <w:ilvl w:val="0"/>
          <w:numId w:val="29"/>
        </w:numPr>
        <w:autoSpaceDE w:val="0"/>
        <w:autoSpaceDN w:val="0"/>
        <w:adjustRightInd w:val="0"/>
        <w:spacing w:after="240"/>
        <w:contextualSpacing/>
        <w:rPr>
          <w:rFonts w:cs="Arial"/>
        </w:rPr>
      </w:pPr>
      <w:r w:rsidRPr="00031732">
        <w:rPr>
          <w:rFonts w:cs="Arial"/>
        </w:rPr>
        <w:t xml:space="preserve">The animal is too large for available classroom space; </w:t>
      </w:r>
    </w:p>
    <w:p w:rsidR="007336BD" w:rsidRPr="00031732" w:rsidRDefault="007336BD" w:rsidP="007336BD">
      <w:pPr>
        <w:pStyle w:val="ListParagraph"/>
        <w:widowControl w:val="0"/>
        <w:autoSpaceDE w:val="0"/>
        <w:autoSpaceDN w:val="0"/>
        <w:adjustRightInd w:val="0"/>
        <w:spacing w:after="240"/>
        <w:ind w:left="360"/>
        <w:rPr>
          <w:rFonts w:cs="Arial"/>
        </w:rPr>
      </w:pPr>
    </w:p>
    <w:p w:rsidR="007336BD" w:rsidRPr="00031732" w:rsidRDefault="007336BD" w:rsidP="007336BD">
      <w:pPr>
        <w:pStyle w:val="ListParagraph"/>
        <w:widowControl w:val="0"/>
        <w:numPr>
          <w:ilvl w:val="0"/>
          <w:numId w:val="29"/>
        </w:numPr>
        <w:tabs>
          <w:tab w:val="left" w:pos="220"/>
          <w:tab w:val="left" w:pos="720"/>
        </w:tabs>
        <w:autoSpaceDE w:val="0"/>
        <w:autoSpaceDN w:val="0"/>
        <w:adjustRightInd w:val="0"/>
        <w:spacing w:after="160"/>
        <w:contextualSpacing/>
        <w:rPr>
          <w:rFonts w:cs="Arial"/>
        </w:rPr>
      </w:pPr>
      <w:r w:rsidRPr="00031732">
        <w:rPr>
          <w:rFonts w:cs="Arial"/>
        </w:rPr>
        <w:t xml:space="preserve">The </w:t>
      </w:r>
      <w:r w:rsidR="00597CCE">
        <w:rPr>
          <w:rFonts w:cs="Arial"/>
        </w:rPr>
        <w:t>presence of the animal</w:t>
      </w:r>
      <w:r w:rsidRPr="00031732">
        <w:rPr>
          <w:rFonts w:cs="Arial"/>
        </w:rPr>
        <w:t xml:space="preserve"> would force another individual from accessing campus s</w:t>
      </w:r>
      <w:r w:rsidR="0093487B">
        <w:rPr>
          <w:rFonts w:cs="Arial"/>
        </w:rPr>
        <w:t>paces (e.g. serious allergies). Allergies or a fear of animals reported by staff, faculty, or other students are generally not sufficient conditions to exclude a support animal. Each accommodation request will be handled on a case by cases basis and restrictions may be necessary.</w:t>
      </w:r>
      <w:r w:rsidRPr="00031732">
        <w:rPr>
          <w:rFonts w:cs="Arial"/>
        </w:rPr>
        <w:br/>
      </w:r>
    </w:p>
    <w:p w:rsidR="007336BD" w:rsidRPr="002D3CA8" w:rsidRDefault="007336BD" w:rsidP="007336BD">
      <w:pPr>
        <w:widowControl w:val="0"/>
        <w:numPr>
          <w:ilvl w:val="0"/>
          <w:numId w:val="29"/>
        </w:numPr>
        <w:tabs>
          <w:tab w:val="left" w:pos="220"/>
          <w:tab w:val="left" w:pos="720"/>
        </w:tabs>
        <w:autoSpaceDE w:val="0"/>
        <w:autoSpaceDN w:val="0"/>
        <w:adjustRightInd w:val="0"/>
        <w:spacing w:after="160"/>
        <w:rPr>
          <w:rFonts w:cs="Arial"/>
        </w:rPr>
      </w:pPr>
      <w:r w:rsidRPr="002D3CA8">
        <w:rPr>
          <w:rFonts w:cs="Arial"/>
        </w:rPr>
        <w:t xml:space="preserve">The animal's presence otherwise violates individuals' right to peace and quiet; </w:t>
      </w:r>
      <w:r>
        <w:rPr>
          <w:rFonts w:cs="Arial"/>
        </w:rPr>
        <w:t xml:space="preserve"> or would create a disruptive living-learning community;</w:t>
      </w:r>
    </w:p>
    <w:p w:rsidR="0093487B" w:rsidRDefault="007336BD" w:rsidP="005774C1">
      <w:pPr>
        <w:widowControl w:val="0"/>
        <w:numPr>
          <w:ilvl w:val="0"/>
          <w:numId w:val="29"/>
        </w:numPr>
        <w:tabs>
          <w:tab w:val="left" w:pos="220"/>
          <w:tab w:val="left" w:pos="720"/>
        </w:tabs>
        <w:autoSpaceDE w:val="0"/>
        <w:autoSpaceDN w:val="0"/>
        <w:adjustRightInd w:val="0"/>
        <w:spacing w:after="160"/>
        <w:rPr>
          <w:rFonts w:cs="Arial"/>
        </w:rPr>
      </w:pPr>
      <w:r w:rsidRPr="00EE03CC">
        <w:rPr>
          <w:rFonts w:cs="Arial"/>
        </w:rPr>
        <w:t>The animal is not housebroken</w:t>
      </w:r>
    </w:p>
    <w:p w:rsidR="00EE03CC" w:rsidRDefault="0093487B" w:rsidP="005774C1">
      <w:pPr>
        <w:widowControl w:val="0"/>
        <w:numPr>
          <w:ilvl w:val="0"/>
          <w:numId w:val="29"/>
        </w:numPr>
        <w:tabs>
          <w:tab w:val="left" w:pos="220"/>
          <w:tab w:val="left" w:pos="720"/>
        </w:tabs>
        <w:autoSpaceDE w:val="0"/>
        <w:autoSpaceDN w:val="0"/>
        <w:adjustRightInd w:val="0"/>
        <w:spacing w:after="160"/>
        <w:rPr>
          <w:rFonts w:cs="Arial"/>
        </w:rPr>
      </w:pPr>
      <w:r>
        <w:rPr>
          <w:rFonts w:cs="Arial"/>
        </w:rPr>
        <w:t xml:space="preserve"> The animal </w:t>
      </w:r>
      <w:r w:rsidR="00EE03CC">
        <w:rPr>
          <w:rFonts w:cs="Arial"/>
        </w:rPr>
        <w:t>seeks out attention from other individuals or animals.</w:t>
      </w:r>
    </w:p>
    <w:p w:rsidR="007336BD" w:rsidRPr="00EE03CC" w:rsidRDefault="007336BD" w:rsidP="005774C1">
      <w:pPr>
        <w:widowControl w:val="0"/>
        <w:numPr>
          <w:ilvl w:val="0"/>
          <w:numId w:val="29"/>
        </w:numPr>
        <w:tabs>
          <w:tab w:val="left" w:pos="220"/>
          <w:tab w:val="left" w:pos="720"/>
        </w:tabs>
        <w:autoSpaceDE w:val="0"/>
        <w:autoSpaceDN w:val="0"/>
        <w:adjustRightInd w:val="0"/>
        <w:spacing w:after="160"/>
        <w:rPr>
          <w:rFonts w:cs="Arial"/>
        </w:rPr>
      </w:pPr>
      <w:r w:rsidRPr="00EE03CC">
        <w:rPr>
          <w:rFonts w:cs="Arial"/>
        </w:rPr>
        <w:t xml:space="preserve">The animal's vaccinations are not up-to-date; </w:t>
      </w:r>
    </w:p>
    <w:p w:rsidR="007336BD" w:rsidRPr="001719ED" w:rsidRDefault="007336BD" w:rsidP="007336BD">
      <w:pPr>
        <w:widowControl w:val="0"/>
        <w:numPr>
          <w:ilvl w:val="0"/>
          <w:numId w:val="29"/>
        </w:numPr>
        <w:tabs>
          <w:tab w:val="left" w:pos="220"/>
          <w:tab w:val="left" w:pos="720"/>
        </w:tabs>
        <w:autoSpaceDE w:val="0"/>
        <w:autoSpaceDN w:val="0"/>
        <w:adjustRightInd w:val="0"/>
        <w:spacing w:after="160"/>
        <w:rPr>
          <w:rFonts w:cs="Arial"/>
        </w:rPr>
      </w:pPr>
      <w:r w:rsidRPr="001719ED">
        <w:rPr>
          <w:rFonts w:cs="Arial"/>
        </w:rPr>
        <w:t>The animal poses</w:t>
      </w:r>
      <w:r>
        <w:rPr>
          <w:rFonts w:cs="Arial"/>
        </w:rPr>
        <w:t>,</w:t>
      </w:r>
      <w:r w:rsidRPr="001719ED">
        <w:rPr>
          <w:rFonts w:cs="Arial"/>
        </w:rPr>
        <w:t xml:space="preserve"> or has posed in the past</w:t>
      </w:r>
      <w:r>
        <w:rPr>
          <w:rFonts w:cs="Arial"/>
        </w:rPr>
        <w:t>,</w:t>
      </w:r>
      <w:r w:rsidRPr="001719ED">
        <w:rPr>
          <w:rFonts w:cs="Arial"/>
        </w:rPr>
        <w:t xml:space="preserve"> a direct threat to the individual or others </w:t>
      </w:r>
      <w:r>
        <w:rPr>
          <w:rFonts w:cs="Arial"/>
        </w:rPr>
        <w:t xml:space="preserve">by </w:t>
      </w:r>
      <w:r>
        <w:rPr>
          <w:rFonts w:cs="Arial"/>
        </w:rPr>
        <w:lastRenderedPageBreak/>
        <w:t>means of</w:t>
      </w:r>
      <w:r w:rsidRPr="001719ED">
        <w:rPr>
          <w:rFonts w:cs="Arial"/>
        </w:rPr>
        <w:t xml:space="preserve"> aggressiv</w:t>
      </w:r>
      <w:r>
        <w:rPr>
          <w:rFonts w:cs="Arial"/>
        </w:rPr>
        <w:t>e behavior;</w:t>
      </w:r>
    </w:p>
    <w:p w:rsidR="007336BD" w:rsidRDefault="007336BD" w:rsidP="007336BD">
      <w:pPr>
        <w:widowControl w:val="0"/>
        <w:numPr>
          <w:ilvl w:val="0"/>
          <w:numId w:val="29"/>
        </w:numPr>
        <w:tabs>
          <w:tab w:val="left" w:pos="220"/>
          <w:tab w:val="left" w:pos="720"/>
        </w:tabs>
        <w:autoSpaceDE w:val="0"/>
        <w:autoSpaceDN w:val="0"/>
        <w:adjustRightInd w:val="0"/>
        <w:spacing w:after="240"/>
        <w:rPr>
          <w:rFonts w:cs="Arial"/>
        </w:rPr>
      </w:pPr>
      <w:r w:rsidRPr="00031732">
        <w:rPr>
          <w:rFonts w:cs="Arial"/>
        </w:rPr>
        <w:t xml:space="preserve">The animal causes, or has caused, excessive damage to University property </w:t>
      </w:r>
    </w:p>
    <w:p w:rsidR="005B3ABD" w:rsidRPr="00031732" w:rsidRDefault="005B3ABD" w:rsidP="005B3ABD">
      <w:pPr>
        <w:widowControl w:val="0"/>
        <w:tabs>
          <w:tab w:val="left" w:pos="220"/>
          <w:tab w:val="left" w:pos="720"/>
        </w:tabs>
        <w:autoSpaceDE w:val="0"/>
        <w:autoSpaceDN w:val="0"/>
        <w:adjustRightInd w:val="0"/>
        <w:spacing w:after="240"/>
        <w:ind w:left="360"/>
        <w:rPr>
          <w:rFonts w:cs="Arial"/>
        </w:rPr>
      </w:pPr>
    </w:p>
    <w:p w:rsidR="007336BD" w:rsidRPr="00756B4D" w:rsidRDefault="007336BD" w:rsidP="007336BD">
      <w:pPr>
        <w:widowControl w:val="0"/>
        <w:tabs>
          <w:tab w:val="left" w:pos="220"/>
          <w:tab w:val="left" w:pos="720"/>
        </w:tabs>
        <w:autoSpaceDE w:val="0"/>
        <w:autoSpaceDN w:val="0"/>
        <w:adjustRightInd w:val="0"/>
        <w:spacing w:after="240"/>
        <w:rPr>
          <w:rFonts w:cs="Arial"/>
          <w:b/>
        </w:rPr>
      </w:pPr>
      <w:r w:rsidRPr="00756B4D">
        <w:rPr>
          <w:rFonts w:cs="Arial"/>
          <w:b/>
        </w:rPr>
        <w:t>IV</w:t>
      </w:r>
      <w:r>
        <w:rPr>
          <w:rFonts w:cs="Arial"/>
          <w:b/>
        </w:rPr>
        <w:t xml:space="preserve">. Access to the University </w:t>
      </w:r>
      <w:r w:rsidRPr="00756B4D">
        <w:rPr>
          <w:rFonts w:cs="Arial"/>
          <w:b/>
        </w:rPr>
        <w:t>by ESAs</w:t>
      </w:r>
    </w:p>
    <w:p w:rsidR="007336BD" w:rsidRPr="002D3CA8" w:rsidRDefault="007336BD" w:rsidP="007336BD">
      <w:pPr>
        <w:widowControl w:val="0"/>
        <w:autoSpaceDE w:val="0"/>
        <w:autoSpaceDN w:val="0"/>
        <w:adjustRightInd w:val="0"/>
        <w:spacing w:after="240"/>
        <w:rPr>
          <w:rFonts w:cs="Arial"/>
        </w:rPr>
      </w:pPr>
      <w:r>
        <w:rPr>
          <w:rFonts w:cs="Arial"/>
        </w:rPr>
        <w:t>A</w:t>
      </w:r>
      <w:r w:rsidRPr="002D3CA8">
        <w:rPr>
          <w:rFonts w:cs="Arial"/>
        </w:rPr>
        <w:t>. Dominion and Control</w:t>
      </w:r>
    </w:p>
    <w:p w:rsidR="007336BD" w:rsidRDefault="007336BD" w:rsidP="007336BD">
      <w:pPr>
        <w:widowControl w:val="0"/>
        <w:autoSpaceDE w:val="0"/>
        <w:autoSpaceDN w:val="0"/>
        <w:adjustRightInd w:val="0"/>
        <w:spacing w:after="240"/>
        <w:rPr>
          <w:rFonts w:cs="Arial"/>
        </w:rPr>
      </w:pPr>
      <w:r w:rsidRPr="002D3CA8">
        <w:rPr>
          <w:rFonts w:cs="Arial"/>
        </w:rPr>
        <w:t xml:space="preserve">Notwithstanding the restrictions set forth herein, the </w:t>
      </w:r>
      <w:r>
        <w:rPr>
          <w:rFonts w:cs="Arial"/>
        </w:rPr>
        <w:t xml:space="preserve">ESAs must be properly </w:t>
      </w:r>
      <w:r w:rsidRPr="002D3CA8">
        <w:rPr>
          <w:rFonts w:cs="Arial"/>
        </w:rPr>
        <w:t>restrained or otherwise under the dominion and control of the Owner at all times. No Owner shall permit the animal to go loose or run at large. If an animal is found running at large, the animal is subject to capture</w:t>
      </w:r>
      <w:r>
        <w:rPr>
          <w:rFonts w:cs="Arial"/>
        </w:rPr>
        <w:t xml:space="preserve">, </w:t>
      </w:r>
      <w:r w:rsidRPr="002D3CA8">
        <w:rPr>
          <w:rFonts w:cs="Arial"/>
        </w:rPr>
        <w:t>confinement and imm</w:t>
      </w:r>
      <w:r>
        <w:rPr>
          <w:rFonts w:cs="Arial"/>
        </w:rPr>
        <w:t>ediate removal from University grounds.</w:t>
      </w:r>
    </w:p>
    <w:p w:rsidR="006D0516" w:rsidRPr="006D0516" w:rsidRDefault="006D0516" w:rsidP="006D0516">
      <w:pPr>
        <w:widowControl w:val="0"/>
        <w:tabs>
          <w:tab w:val="left" w:pos="220"/>
        </w:tabs>
        <w:autoSpaceDE w:val="0"/>
        <w:autoSpaceDN w:val="0"/>
        <w:adjustRightInd w:val="0"/>
        <w:spacing w:after="320"/>
        <w:rPr>
          <w:rFonts w:cs="Arial"/>
        </w:rPr>
      </w:pPr>
      <w:r w:rsidRPr="006D0516">
        <w:rPr>
          <w:rFonts w:cs="Arial"/>
        </w:rPr>
        <w:t>ESAs ar</w:t>
      </w:r>
      <w:r>
        <w:rPr>
          <w:rFonts w:cs="Arial"/>
        </w:rPr>
        <w:t xml:space="preserve">e </w:t>
      </w:r>
      <w:r w:rsidRPr="006D0516">
        <w:rPr>
          <w:rFonts w:cs="Arial"/>
        </w:rPr>
        <w:t>required to have a University issued ID card displayed on them at all times.   The University ID card will contain a picture of the ESA, the name of the ESA, and the license number (if applicable) on display at all times.  AES will assist the student in the process of obtaining the ID card for the ESA.</w:t>
      </w:r>
    </w:p>
    <w:p w:rsidR="007336BD" w:rsidRPr="00031732" w:rsidRDefault="007336BD" w:rsidP="007336BD">
      <w:pPr>
        <w:widowControl w:val="0"/>
        <w:autoSpaceDE w:val="0"/>
        <w:autoSpaceDN w:val="0"/>
        <w:adjustRightInd w:val="0"/>
        <w:rPr>
          <w:rFonts w:cs="Arial"/>
          <w:b/>
        </w:rPr>
      </w:pPr>
      <w:r w:rsidRPr="00031732">
        <w:rPr>
          <w:rFonts w:cs="Arial"/>
          <w:b/>
        </w:rPr>
        <w:br/>
        <w:t>V. Owner’s Responsibilities for ESA</w:t>
      </w:r>
    </w:p>
    <w:p w:rsidR="007336BD" w:rsidRPr="002D3CA8" w:rsidRDefault="007336BD" w:rsidP="007336BD">
      <w:pPr>
        <w:widowControl w:val="0"/>
        <w:autoSpaceDE w:val="0"/>
        <w:autoSpaceDN w:val="0"/>
        <w:adjustRightInd w:val="0"/>
        <w:rPr>
          <w:rFonts w:cs="Arial"/>
        </w:rPr>
      </w:pPr>
    </w:p>
    <w:p w:rsidR="007336BD" w:rsidRDefault="007336BD" w:rsidP="007336BD">
      <w:pPr>
        <w:widowControl w:val="0"/>
        <w:autoSpaceDE w:val="0"/>
        <w:autoSpaceDN w:val="0"/>
        <w:adjustRightInd w:val="0"/>
        <w:spacing w:after="240"/>
        <w:rPr>
          <w:rFonts w:cs="Arial"/>
        </w:rPr>
      </w:pPr>
      <w:r w:rsidRPr="002D3CA8">
        <w:rPr>
          <w:rFonts w:cs="Arial"/>
        </w:rPr>
        <w:t>If the Universit</w:t>
      </w:r>
      <w:r>
        <w:rPr>
          <w:rFonts w:cs="Arial"/>
        </w:rPr>
        <w:t xml:space="preserve">y grants an Owner’s request </w:t>
      </w:r>
      <w:r w:rsidRPr="00B314F8">
        <w:rPr>
          <w:rFonts w:cs="Arial"/>
        </w:rPr>
        <w:t>to access public and</w:t>
      </w:r>
      <w:r w:rsidR="005B3ABD">
        <w:rPr>
          <w:rFonts w:cs="Arial"/>
        </w:rPr>
        <w:t>/or</w:t>
      </w:r>
      <w:r w:rsidRPr="00B314F8">
        <w:rPr>
          <w:rFonts w:cs="Arial"/>
        </w:rPr>
        <w:t xml:space="preserve"> private spaces with</w:t>
      </w:r>
      <w:r w:rsidRPr="002D3CA8">
        <w:rPr>
          <w:rFonts w:cs="Arial"/>
        </w:rPr>
        <w:t xml:space="preserve"> an </w:t>
      </w:r>
      <w:r>
        <w:rPr>
          <w:rFonts w:cs="Arial"/>
        </w:rPr>
        <w:t>ESA</w:t>
      </w:r>
      <w:r w:rsidRPr="002D3CA8">
        <w:rPr>
          <w:rFonts w:cs="Arial"/>
        </w:rPr>
        <w:t xml:space="preserve">, the Owner is solely responsible for the custody and care of the </w:t>
      </w:r>
      <w:r>
        <w:rPr>
          <w:rFonts w:cs="Arial"/>
        </w:rPr>
        <w:t>ESA</w:t>
      </w:r>
      <w:r w:rsidRPr="002D3CA8">
        <w:rPr>
          <w:rFonts w:cs="Arial"/>
        </w:rPr>
        <w:t xml:space="preserve"> and must meet the following requirements:</w:t>
      </w:r>
    </w:p>
    <w:p w:rsidR="00BC6615" w:rsidRPr="00B314F8" w:rsidRDefault="00BC6615" w:rsidP="00BC6615">
      <w:pPr>
        <w:pStyle w:val="ListParagraph"/>
        <w:widowControl w:val="0"/>
        <w:numPr>
          <w:ilvl w:val="0"/>
          <w:numId w:val="31"/>
        </w:numPr>
        <w:autoSpaceDE w:val="0"/>
        <w:autoSpaceDN w:val="0"/>
        <w:adjustRightInd w:val="0"/>
        <w:rPr>
          <w:rFonts w:cs="Arial"/>
          <w:b/>
        </w:rPr>
      </w:pPr>
      <w:r w:rsidRPr="00B314F8">
        <w:rPr>
          <w:rFonts w:cs="Arial"/>
          <w:b/>
        </w:rPr>
        <w:t>Health Requirements</w:t>
      </w:r>
    </w:p>
    <w:p w:rsidR="00BC6615" w:rsidRPr="00B314F8" w:rsidRDefault="00BC6615" w:rsidP="00BC6615">
      <w:pPr>
        <w:widowControl w:val="0"/>
        <w:autoSpaceDE w:val="0"/>
        <w:autoSpaceDN w:val="0"/>
        <w:adjustRightInd w:val="0"/>
        <w:rPr>
          <w:rFonts w:cs="Arial"/>
        </w:rPr>
      </w:pPr>
    </w:p>
    <w:p w:rsidR="00BC6615" w:rsidRPr="00B314F8" w:rsidRDefault="0093487B" w:rsidP="00BC6615">
      <w:pPr>
        <w:pStyle w:val="ListParagraph"/>
        <w:widowControl w:val="0"/>
        <w:numPr>
          <w:ilvl w:val="1"/>
          <w:numId w:val="31"/>
        </w:numPr>
        <w:autoSpaceDE w:val="0"/>
        <w:autoSpaceDN w:val="0"/>
        <w:adjustRightInd w:val="0"/>
        <w:spacing w:after="240"/>
        <w:rPr>
          <w:rFonts w:cs="Arial"/>
        </w:rPr>
      </w:pPr>
      <w:r>
        <w:rPr>
          <w:rFonts w:cs="Arial"/>
        </w:rPr>
        <w:t>It is recommended that canines be 1 year of age or older</w:t>
      </w:r>
    </w:p>
    <w:p w:rsidR="00BC6615" w:rsidRPr="00B314F8" w:rsidRDefault="00BC6615" w:rsidP="00BC6615">
      <w:pPr>
        <w:pStyle w:val="ListParagraph"/>
        <w:widowControl w:val="0"/>
        <w:numPr>
          <w:ilvl w:val="1"/>
          <w:numId w:val="31"/>
        </w:numPr>
        <w:autoSpaceDE w:val="0"/>
        <w:autoSpaceDN w:val="0"/>
        <w:adjustRightInd w:val="0"/>
        <w:spacing w:after="240"/>
        <w:rPr>
          <w:rFonts w:cs="Arial"/>
        </w:rPr>
      </w:pPr>
      <w:r w:rsidRPr="00B314F8">
        <w:rPr>
          <w:rFonts w:cs="Arial"/>
        </w:rPr>
        <w:t>The ESA must have complete and up to date vaccination records, including Rabies if applicable for species. For more information on vaccinations, Rabies and Rabies testing, please see Appendix B.</w:t>
      </w:r>
    </w:p>
    <w:p w:rsidR="00BC6615" w:rsidRDefault="00BC6615" w:rsidP="00BC6615">
      <w:pPr>
        <w:pStyle w:val="ListParagraph"/>
        <w:widowControl w:val="0"/>
        <w:numPr>
          <w:ilvl w:val="1"/>
          <w:numId w:val="31"/>
        </w:numPr>
        <w:autoSpaceDE w:val="0"/>
        <w:autoSpaceDN w:val="0"/>
        <w:adjustRightInd w:val="0"/>
        <w:spacing w:after="240"/>
        <w:rPr>
          <w:rFonts w:cs="Arial"/>
        </w:rPr>
      </w:pPr>
      <w:r w:rsidRPr="00B314F8">
        <w:rPr>
          <w:rFonts w:cs="Arial"/>
        </w:rPr>
        <w:t>The ESA must be in and remain in good health and be free of a</w:t>
      </w:r>
      <w:r w:rsidR="00DD126A">
        <w:rPr>
          <w:rFonts w:cs="Arial"/>
        </w:rPr>
        <w:t>ll pests and fleas and diseases as determined by an annual veterinary appointment.</w:t>
      </w:r>
    </w:p>
    <w:p w:rsidR="00F72AE6" w:rsidRPr="00096EE7" w:rsidRDefault="00F72AE6" w:rsidP="00F72AE6">
      <w:pPr>
        <w:pStyle w:val="ListParagraph"/>
        <w:numPr>
          <w:ilvl w:val="1"/>
          <w:numId w:val="31"/>
        </w:numPr>
        <w:rPr>
          <w:rFonts w:cs="Arial"/>
        </w:rPr>
      </w:pPr>
      <w:r>
        <w:rPr>
          <w:rFonts w:cs="Arial"/>
        </w:rPr>
        <w:t>The ESA</w:t>
      </w:r>
      <w:r w:rsidRPr="00096EE7">
        <w:rPr>
          <w:rFonts w:cs="Arial"/>
        </w:rPr>
        <w:t xml:space="preserve"> cannot be brought onto campus if the animals have a fever or diarrhea recently in order to protect our campus community. </w:t>
      </w:r>
    </w:p>
    <w:p w:rsidR="00F72AE6" w:rsidRPr="00B314F8" w:rsidRDefault="00F72AE6" w:rsidP="00F72AE6">
      <w:pPr>
        <w:pStyle w:val="ListParagraph"/>
        <w:widowControl w:val="0"/>
        <w:autoSpaceDE w:val="0"/>
        <w:autoSpaceDN w:val="0"/>
        <w:adjustRightInd w:val="0"/>
        <w:spacing w:after="240"/>
        <w:ind w:left="1440"/>
        <w:rPr>
          <w:rFonts w:cs="Arial"/>
        </w:rPr>
      </w:pPr>
    </w:p>
    <w:p w:rsidR="00BC6615" w:rsidRDefault="00BC6615" w:rsidP="007336BD">
      <w:pPr>
        <w:widowControl w:val="0"/>
        <w:autoSpaceDE w:val="0"/>
        <w:autoSpaceDN w:val="0"/>
        <w:adjustRightInd w:val="0"/>
        <w:spacing w:after="240"/>
        <w:rPr>
          <w:rFonts w:cs="Arial"/>
        </w:rPr>
      </w:pPr>
    </w:p>
    <w:p w:rsidR="007336BD" w:rsidRDefault="00BC6615" w:rsidP="007336BD">
      <w:pPr>
        <w:widowControl w:val="0"/>
        <w:autoSpaceDE w:val="0"/>
        <w:autoSpaceDN w:val="0"/>
        <w:adjustRightInd w:val="0"/>
        <w:spacing w:after="240"/>
        <w:rPr>
          <w:rFonts w:cs="Arial"/>
        </w:rPr>
      </w:pPr>
      <w:r>
        <w:rPr>
          <w:rFonts w:cs="Arial"/>
        </w:rPr>
        <w:t>B</w:t>
      </w:r>
      <w:r w:rsidR="007336BD" w:rsidRPr="002D3CA8">
        <w:rPr>
          <w:rFonts w:cs="Arial"/>
        </w:rPr>
        <w:t>. General Responsibilities</w:t>
      </w:r>
    </w:p>
    <w:p w:rsidR="007336BD" w:rsidRPr="004A32E0" w:rsidRDefault="007336BD" w:rsidP="007336BD">
      <w:pPr>
        <w:widowControl w:val="0"/>
        <w:numPr>
          <w:ilvl w:val="0"/>
          <w:numId w:val="30"/>
        </w:numPr>
        <w:tabs>
          <w:tab w:val="left" w:pos="220"/>
        </w:tabs>
        <w:autoSpaceDE w:val="0"/>
        <w:autoSpaceDN w:val="0"/>
        <w:adjustRightInd w:val="0"/>
        <w:spacing w:after="240"/>
        <w:rPr>
          <w:rFonts w:cs="Arial"/>
        </w:rPr>
      </w:pPr>
      <w:r>
        <w:rPr>
          <w:rFonts w:cs="Arial"/>
        </w:rPr>
        <w:lastRenderedPageBreak/>
        <w:t xml:space="preserve"> </w:t>
      </w:r>
      <w:r w:rsidR="00ED43FD">
        <w:rPr>
          <w:rFonts w:cs="Arial"/>
        </w:rPr>
        <w:t>The Owner</w:t>
      </w:r>
      <w:r>
        <w:rPr>
          <w:rFonts w:cs="Arial"/>
        </w:rPr>
        <w:t xml:space="preserve"> must provide written consent to Access and Equity Services</w:t>
      </w:r>
      <w:r w:rsidRPr="004A32E0">
        <w:rPr>
          <w:rFonts w:cs="Arial"/>
        </w:rPr>
        <w:t xml:space="preserve"> to disclose information regarding the presence of the ESA to individuals who may be impacted by the presence of the animal including, but not limited to, </w:t>
      </w:r>
      <w:r>
        <w:rPr>
          <w:rFonts w:cs="Arial"/>
        </w:rPr>
        <w:t xml:space="preserve">instructional staff, departmental staff, program Deans and Associate deans, etc. </w:t>
      </w:r>
      <w:r w:rsidRPr="004A32E0">
        <w:rPr>
          <w:rFonts w:cs="Arial"/>
        </w:rPr>
        <w:t>Such information shall be related to the animal and shall not include infor</w:t>
      </w:r>
      <w:r w:rsidR="00ED43FD">
        <w:rPr>
          <w:rFonts w:cs="Arial"/>
        </w:rPr>
        <w:t>mation related to the Owner</w:t>
      </w:r>
      <w:r w:rsidRPr="004A32E0">
        <w:rPr>
          <w:rFonts w:cs="Arial"/>
        </w:rPr>
        <w:t xml:space="preserve">’s disability. </w:t>
      </w:r>
    </w:p>
    <w:p w:rsidR="007336BD" w:rsidRPr="004B4ED6" w:rsidRDefault="007336BD" w:rsidP="007336BD">
      <w:pPr>
        <w:pStyle w:val="ListParagraph"/>
        <w:widowControl w:val="0"/>
        <w:numPr>
          <w:ilvl w:val="0"/>
          <w:numId w:val="30"/>
        </w:numPr>
        <w:tabs>
          <w:tab w:val="left" w:pos="220"/>
          <w:tab w:val="left" w:pos="270"/>
        </w:tabs>
        <w:autoSpaceDE w:val="0"/>
        <w:autoSpaceDN w:val="0"/>
        <w:adjustRightInd w:val="0"/>
        <w:spacing w:after="240"/>
        <w:contextualSpacing/>
        <w:rPr>
          <w:rFonts w:cs="Arial"/>
        </w:rPr>
      </w:pPr>
      <w:r>
        <w:rPr>
          <w:rFonts w:cs="Arial"/>
        </w:rPr>
        <w:t xml:space="preserve"> </w:t>
      </w:r>
      <w:r w:rsidRPr="004B4ED6">
        <w:rPr>
          <w:rFonts w:cs="Arial"/>
        </w:rPr>
        <w:t xml:space="preserve">The Owner must abide by current municipal bylaws, laws, and/or regulations pertaining to licensing, vaccination, and other requirements for animals. It is the Owner’s responsibility to know and understand these ordinances, laws, and regulations. The University will require documentation of compliance with such ordinances, laws, and/or regulations, which will include a vaccination certificate. The University reserves the right to request documentation showing that the animal has been licensed, as appropriate. </w:t>
      </w:r>
      <w:hyperlink r:id="rId8" w:history="1">
        <w:r w:rsidRPr="007E7C28">
          <w:t>City of Saskatoon Animal Control Bylaw</w:t>
        </w:r>
      </w:hyperlink>
    </w:p>
    <w:p w:rsidR="007336BD" w:rsidRDefault="007336BD" w:rsidP="007336BD">
      <w:pPr>
        <w:widowControl w:val="0"/>
        <w:numPr>
          <w:ilvl w:val="0"/>
          <w:numId w:val="30"/>
        </w:numPr>
        <w:tabs>
          <w:tab w:val="left" w:pos="220"/>
        </w:tabs>
        <w:autoSpaceDE w:val="0"/>
        <w:autoSpaceDN w:val="0"/>
        <w:adjustRightInd w:val="0"/>
        <w:spacing w:after="320"/>
        <w:rPr>
          <w:rFonts w:cs="Arial"/>
        </w:rPr>
      </w:pPr>
      <w:r>
        <w:rPr>
          <w:rFonts w:cs="Arial"/>
        </w:rPr>
        <w:t xml:space="preserve"> </w:t>
      </w:r>
      <w:r w:rsidRPr="008544D0">
        <w:rPr>
          <w:rFonts w:cs="Arial"/>
        </w:rPr>
        <w:t>The Owner is required to clean up after</w:t>
      </w:r>
      <w:r>
        <w:rPr>
          <w:rFonts w:cs="Arial"/>
        </w:rPr>
        <w:t xml:space="preserve"> the animal</w:t>
      </w:r>
      <w:r w:rsidRPr="008544D0">
        <w:rPr>
          <w:rFonts w:cs="Arial"/>
        </w:rPr>
        <w:t xml:space="preserve"> and properly dispose of the animal’s waste in a safe</w:t>
      </w:r>
      <w:r>
        <w:rPr>
          <w:rFonts w:cs="Arial"/>
        </w:rPr>
        <w:t>, timely</w:t>
      </w:r>
      <w:r w:rsidRPr="008544D0">
        <w:rPr>
          <w:rFonts w:cs="Arial"/>
        </w:rPr>
        <w:t xml:space="preserve"> and sanitary </w:t>
      </w:r>
      <w:r>
        <w:rPr>
          <w:rFonts w:cs="Arial"/>
        </w:rPr>
        <w:t>manner.</w:t>
      </w:r>
      <w:r w:rsidR="0093487B">
        <w:rPr>
          <w:rFonts w:cs="Arial"/>
        </w:rPr>
        <w:t xml:space="preserve"> If the owner requires assistance, they should reach out to AES to discuss supports available.</w:t>
      </w:r>
    </w:p>
    <w:p w:rsidR="007336BD" w:rsidRPr="008544D0" w:rsidRDefault="007336BD" w:rsidP="007336BD">
      <w:pPr>
        <w:widowControl w:val="0"/>
        <w:numPr>
          <w:ilvl w:val="0"/>
          <w:numId w:val="30"/>
        </w:numPr>
        <w:tabs>
          <w:tab w:val="left" w:pos="220"/>
        </w:tabs>
        <w:autoSpaceDE w:val="0"/>
        <w:autoSpaceDN w:val="0"/>
        <w:adjustRightInd w:val="0"/>
        <w:spacing w:after="320"/>
        <w:rPr>
          <w:rFonts w:cs="Arial"/>
        </w:rPr>
      </w:pPr>
      <w:r>
        <w:rPr>
          <w:rFonts w:cs="Arial"/>
        </w:rPr>
        <w:t xml:space="preserve">  </w:t>
      </w:r>
      <w:r w:rsidRPr="008544D0">
        <w:rPr>
          <w:rFonts w:cs="Arial"/>
        </w:rPr>
        <w:t>The Owner is required to ensure</w:t>
      </w:r>
      <w:r>
        <w:rPr>
          <w:rFonts w:cs="Arial"/>
        </w:rPr>
        <w:t xml:space="preserve"> that</w:t>
      </w:r>
      <w:r w:rsidRPr="008544D0">
        <w:rPr>
          <w:rFonts w:cs="Arial"/>
        </w:rPr>
        <w:t xml:space="preserve"> the animal is well cared for at all times. Any evidence of mistreatment or abuse may result in immediate removal of the ESA and/or discipline for the responsible individual. </w:t>
      </w:r>
    </w:p>
    <w:p w:rsidR="007336BD" w:rsidRPr="00A745F9" w:rsidRDefault="007336BD" w:rsidP="007336BD">
      <w:pPr>
        <w:widowControl w:val="0"/>
        <w:numPr>
          <w:ilvl w:val="0"/>
          <w:numId w:val="30"/>
        </w:numPr>
        <w:tabs>
          <w:tab w:val="left" w:pos="270"/>
        </w:tabs>
        <w:autoSpaceDE w:val="0"/>
        <w:autoSpaceDN w:val="0"/>
        <w:adjustRightInd w:val="0"/>
        <w:spacing w:after="320"/>
        <w:rPr>
          <w:rFonts w:cs="Arial"/>
        </w:rPr>
      </w:pPr>
      <w:r>
        <w:rPr>
          <w:rFonts w:cs="Arial"/>
        </w:rPr>
        <w:t xml:space="preserve">  </w:t>
      </w:r>
      <w:r w:rsidRPr="00A745F9">
        <w:rPr>
          <w:rFonts w:cs="Arial"/>
        </w:rPr>
        <w:t>The Owner is required sign an emergency removal form</w:t>
      </w:r>
    </w:p>
    <w:p w:rsidR="007336BD" w:rsidRPr="00A745F9" w:rsidRDefault="007336BD" w:rsidP="007336BD">
      <w:pPr>
        <w:widowControl w:val="0"/>
        <w:numPr>
          <w:ilvl w:val="0"/>
          <w:numId w:val="30"/>
        </w:numPr>
        <w:tabs>
          <w:tab w:val="left" w:pos="220"/>
          <w:tab w:val="left" w:pos="270"/>
        </w:tabs>
        <w:autoSpaceDE w:val="0"/>
        <w:autoSpaceDN w:val="0"/>
        <w:adjustRightInd w:val="0"/>
        <w:spacing w:after="320"/>
        <w:rPr>
          <w:rFonts w:cs="Arial"/>
        </w:rPr>
      </w:pPr>
      <w:r w:rsidRPr="00A745F9">
        <w:rPr>
          <w:rFonts w:cs="Arial"/>
        </w:rPr>
        <w:t xml:space="preserve">The University will not ask for or require an individual with a disability to pay a     fee or surcharge for an approved ESA. </w:t>
      </w:r>
      <w:r w:rsidR="00BC6615" w:rsidRPr="00A745F9">
        <w:rPr>
          <w:rFonts w:cs="Arial"/>
        </w:rPr>
        <w:t xml:space="preserve"> The cost of the behavioural assessmen</w:t>
      </w:r>
      <w:r w:rsidR="00ED43FD">
        <w:rPr>
          <w:rFonts w:cs="Arial"/>
        </w:rPr>
        <w:t>t is the responsibility of the Owner</w:t>
      </w:r>
      <w:r w:rsidR="00BC6615" w:rsidRPr="00A745F9">
        <w:rPr>
          <w:rFonts w:cs="Arial"/>
        </w:rPr>
        <w:t>.</w:t>
      </w:r>
    </w:p>
    <w:p w:rsidR="007336BD" w:rsidRPr="00E4209B" w:rsidRDefault="007336BD" w:rsidP="007336BD">
      <w:pPr>
        <w:widowControl w:val="0"/>
        <w:numPr>
          <w:ilvl w:val="0"/>
          <w:numId w:val="30"/>
        </w:numPr>
        <w:tabs>
          <w:tab w:val="left" w:pos="220"/>
          <w:tab w:val="left" w:pos="270"/>
        </w:tabs>
        <w:autoSpaceDE w:val="0"/>
        <w:autoSpaceDN w:val="0"/>
        <w:adjustRightInd w:val="0"/>
        <w:spacing w:after="320"/>
        <w:rPr>
          <w:rFonts w:cs="Arial"/>
        </w:rPr>
      </w:pPr>
      <w:r w:rsidRPr="007E7C28">
        <w:rPr>
          <w:rFonts w:cs="Arial"/>
        </w:rPr>
        <w:t>All ESAs mu</w:t>
      </w:r>
      <w:r w:rsidR="007A0A78">
        <w:rPr>
          <w:rFonts w:cs="Arial"/>
        </w:rPr>
        <w:t>st be</w:t>
      </w:r>
      <w:r w:rsidR="00ED43FD">
        <w:rPr>
          <w:lang w:val="en-CA"/>
        </w:rPr>
        <w:t xml:space="preserve"> under the control of the O</w:t>
      </w:r>
      <w:r w:rsidRPr="00F93C30">
        <w:rPr>
          <w:lang w:val="en-CA"/>
        </w:rPr>
        <w:t>wner at all times.</w:t>
      </w:r>
    </w:p>
    <w:p w:rsidR="007336BD" w:rsidRPr="00A773E5" w:rsidRDefault="007336BD" w:rsidP="007336BD">
      <w:pPr>
        <w:widowControl w:val="0"/>
        <w:numPr>
          <w:ilvl w:val="0"/>
          <w:numId w:val="30"/>
        </w:numPr>
        <w:tabs>
          <w:tab w:val="left" w:pos="220"/>
        </w:tabs>
        <w:autoSpaceDE w:val="0"/>
        <w:autoSpaceDN w:val="0"/>
        <w:adjustRightInd w:val="0"/>
        <w:spacing w:after="320"/>
        <w:rPr>
          <w:rFonts w:cs="Arial"/>
        </w:rPr>
      </w:pPr>
      <w:r w:rsidRPr="007E7C28">
        <w:rPr>
          <w:rFonts w:cs="Arial"/>
        </w:rPr>
        <w:t>Canines must be on a leash no longer than 6 feet in length and have a collar displaying their city license and rabies tags (required for</w:t>
      </w:r>
      <w:r w:rsidR="006D0516">
        <w:rPr>
          <w:rFonts w:cs="Arial"/>
        </w:rPr>
        <w:t xml:space="preserve"> canines, felines and ferrets), in addition to their University issues ID card.</w:t>
      </w:r>
    </w:p>
    <w:p w:rsidR="007336BD" w:rsidRDefault="00ED43FD" w:rsidP="007336BD">
      <w:pPr>
        <w:widowControl w:val="0"/>
        <w:numPr>
          <w:ilvl w:val="0"/>
          <w:numId w:val="30"/>
        </w:numPr>
        <w:tabs>
          <w:tab w:val="left" w:pos="220"/>
        </w:tabs>
        <w:autoSpaceDE w:val="0"/>
        <w:autoSpaceDN w:val="0"/>
        <w:adjustRightInd w:val="0"/>
        <w:spacing w:after="320"/>
        <w:rPr>
          <w:rFonts w:cs="Arial"/>
        </w:rPr>
      </w:pPr>
      <w:r>
        <w:rPr>
          <w:rFonts w:cs="Arial"/>
        </w:rPr>
        <w:t>Any animal that is approved to access University spaces</w:t>
      </w:r>
      <w:r w:rsidR="007336BD" w:rsidRPr="00A773E5">
        <w:rPr>
          <w:rFonts w:cs="Arial"/>
        </w:rPr>
        <w:t xml:space="preserve"> in a carrier must remain in that carrier at all times</w:t>
      </w:r>
      <w:r w:rsidR="00E9161C">
        <w:rPr>
          <w:rFonts w:cs="Arial"/>
        </w:rPr>
        <w:t xml:space="preserve"> except for when the animal is taken outside to relieve themselves in which case they must be tethered by a leash or harness</w:t>
      </w:r>
      <w:r w:rsidR="007336BD" w:rsidRPr="00A773E5">
        <w:rPr>
          <w:rFonts w:cs="Arial"/>
        </w:rPr>
        <w:t>.  All carriers must be of a reasonable size that they can fit into a classroom and not cause disruptions to the classroom environment. ESAs must not block access</w:t>
      </w:r>
      <w:r>
        <w:rPr>
          <w:rFonts w:cs="Arial"/>
        </w:rPr>
        <w:t xml:space="preserve"> to exits or otherwise </w:t>
      </w:r>
      <w:r w:rsidR="007336BD" w:rsidRPr="00A773E5">
        <w:rPr>
          <w:rFonts w:cs="Arial"/>
        </w:rPr>
        <w:t>pose the risk of a</w:t>
      </w:r>
      <w:r>
        <w:rPr>
          <w:rFonts w:cs="Arial"/>
        </w:rPr>
        <w:t xml:space="preserve"> being</w:t>
      </w:r>
      <w:r w:rsidR="007336BD" w:rsidRPr="00A773E5">
        <w:rPr>
          <w:rFonts w:cs="Arial"/>
        </w:rPr>
        <w:t xml:space="preserve"> </w:t>
      </w:r>
      <w:r w:rsidR="00E9161C" w:rsidRPr="00A773E5">
        <w:rPr>
          <w:rFonts w:cs="Arial"/>
        </w:rPr>
        <w:t xml:space="preserve">tripping </w:t>
      </w:r>
      <w:r w:rsidR="00E9161C">
        <w:rPr>
          <w:rFonts w:cs="Arial"/>
        </w:rPr>
        <w:t>and</w:t>
      </w:r>
      <w:r>
        <w:rPr>
          <w:rFonts w:cs="Arial"/>
        </w:rPr>
        <w:t xml:space="preserve">/or fire </w:t>
      </w:r>
      <w:r w:rsidR="007336BD" w:rsidRPr="00A773E5">
        <w:rPr>
          <w:rFonts w:cs="Arial"/>
        </w:rPr>
        <w:t>hazard</w:t>
      </w:r>
      <w:r w:rsidR="007336BD">
        <w:rPr>
          <w:rFonts w:cs="Arial"/>
        </w:rPr>
        <w:t>.</w:t>
      </w:r>
    </w:p>
    <w:p w:rsidR="007336BD"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lastRenderedPageBreak/>
        <w:t xml:space="preserve">  An Owner may be charged by the University for any damage caused by their ESA beyond reasonable wear and tear</w:t>
      </w:r>
    </w:p>
    <w:p w:rsidR="007336BD" w:rsidRPr="00A773E5"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The transportation, storage and consumption of live food by ESAs on campus is not permitted.</w:t>
      </w:r>
    </w:p>
    <w:p w:rsidR="007336BD" w:rsidRDefault="0093487B" w:rsidP="007336BD">
      <w:pPr>
        <w:widowControl w:val="0"/>
        <w:numPr>
          <w:ilvl w:val="0"/>
          <w:numId w:val="30"/>
        </w:numPr>
        <w:tabs>
          <w:tab w:val="left" w:pos="220"/>
        </w:tabs>
        <w:autoSpaceDE w:val="0"/>
        <w:autoSpaceDN w:val="0"/>
        <w:adjustRightInd w:val="0"/>
        <w:spacing w:after="320"/>
        <w:rPr>
          <w:rFonts w:cs="Arial"/>
        </w:rPr>
      </w:pPr>
      <w:r>
        <w:rPr>
          <w:rFonts w:cs="Arial"/>
        </w:rPr>
        <w:t>ESAs may</w:t>
      </w:r>
      <w:r w:rsidR="007336BD" w:rsidRPr="00A773E5">
        <w:rPr>
          <w:rFonts w:cs="Arial"/>
        </w:rPr>
        <w:t xml:space="preserve"> not be allowed in lab settings or spaces where research animals </w:t>
      </w:r>
      <w:r w:rsidR="00BC6615" w:rsidRPr="00A773E5">
        <w:rPr>
          <w:rFonts w:cs="Arial"/>
        </w:rPr>
        <w:t>or hazardous</w:t>
      </w:r>
      <w:r w:rsidR="007336BD" w:rsidRPr="00A773E5">
        <w:rPr>
          <w:rFonts w:cs="Arial"/>
        </w:rPr>
        <w:t xml:space="preserve"> materials are used or stored.</w:t>
      </w:r>
      <w:r>
        <w:rPr>
          <w:rFonts w:cs="Arial"/>
        </w:rPr>
        <w:t xml:space="preserve"> Access to these spaces will be reviewed on a case by case basis.</w:t>
      </w:r>
    </w:p>
    <w:p w:rsidR="007336BD" w:rsidRPr="008403A2" w:rsidRDefault="0093487B" w:rsidP="007F7B90">
      <w:pPr>
        <w:widowControl w:val="0"/>
        <w:numPr>
          <w:ilvl w:val="0"/>
          <w:numId w:val="30"/>
        </w:numPr>
        <w:tabs>
          <w:tab w:val="left" w:pos="220"/>
        </w:tabs>
        <w:autoSpaceDE w:val="0"/>
        <w:autoSpaceDN w:val="0"/>
        <w:adjustRightInd w:val="0"/>
        <w:spacing w:after="320"/>
        <w:rPr>
          <w:rFonts w:cs="Arial"/>
        </w:rPr>
      </w:pPr>
      <w:r w:rsidRPr="008403A2">
        <w:rPr>
          <w:rFonts w:cs="Arial"/>
        </w:rPr>
        <w:t xml:space="preserve">ESAs must have identification </w:t>
      </w:r>
      <w:r w:rsidR="007336BD" w:rsidRPr="008403A2">
        <w:rPr>
          <w:rFonts w:cs="Arial"/>
        </w:rPr>
        <w:t>on display at all times identifying them as an ESA</w:t>
      </w:r>
      <w:r w:rsidR="00534706" w:rsidRPr="008403A2">
        <w:rPr>
          <w:rFonts w:cs="Arial"/>
        </w:rPr>
        <w:t xml:space="preserve"> while on campus grounds</w:t>
      </w:r>
      <w:r w:rsidR="007336BD" w:rsidRPr="008403A2">
        <w:rPr>
          <w:rFonts w:cs="Arial"/>
        </w:rPr>
        <w:t>. This can be in the form of a vest or harness.</w:t>
      </w:r>
      <w:r w:rsidRPr="008403A2">
        <w:rPr>
          <w:rFonts w:cs="Arial"/>
        </w:rPr>
        <w:t xml:space="preserve"> </w:t>
      </w:r>
    </w:p>
    <w:p w:rsidR="007336BD"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If at any time the ESA causes a</w:t>
      </w:r>
      <w:r w:rsidR="0093487B">
        <w:rPr>
          <w:rFonts w:cs="Arial"/>
        </w:rPr>
        <w:t xml:space="preserve"> severe and unmanageable</w:t>
      </w:r>
      <w:r w:rsidRPr="00A773E5">
        <w:rPr>
          <w:rFonts w:cs="Arial"/>
        </w:rPr>
        <w:t xml:space="preserve"> disruption to the learning environment and is asked to leave, the </w:t>
      </w:r>
      <w:r>
        <w:rPr>
          <w:rFonts w:cs="Arial"/>
        </w:rPr>
        <w:t>Owner</w:t>
      </w:r>
      <w:r w:rsidRPr="00A773E5">
        <w:rPr>
          <w:rFonts w:cs="Arial"/>
        </w:rPr>
        <w:t xml:space="preserve"> must remove the ESA immediately.  Failure to do so will result in protective services and/or Animal Control being called. The ESA is not permitted back on campu</w:t>
      </w:r>
      <w:r w:rsidR="00B77563">
        <w:rPr>
          <w:rFonts w:cs="Arial"/>
        </w:rPr>
        <w:t>s without approval from the SACC.</w:t>
      </w:r>
    </w:p>
    <w:p w:rsidR="007336BD"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 xml:space="preserve">The responsibility for the care of the ESA is solely the responsibility of the </w:t>
      </w:r>
      <w:r>
        <w:rPr>
          <w:rFonts w:cs="Arial"/>
        </w:rPr>
        <w:t>Owner</w:t>
      </w:r>
      <w:r w:rsidRPr="00A773E5">
        <w:rPr>
          <w:rFonts w:cs="Arial"/>
        </w:rPr>
        <w:t xml:space="preserve">. In the event something were to happen to the </w:t>
      </w:r>
      <w:r>
        <w:rPr>
          <w:rFonts w:cs="Arial"/>
        </w:rPr>
        <w:t>Owner</w:t>
      </w:r>
      <w:r w:rsidRPr="00A773E5">
        <w:rPr>
          <w:rFonts w:cs="Arial"/>
        </w:rPr>
        <w:t xml:space="preserve"> and the </w:t>
      </w:r>
      <w:r>
        <w:rPr>
          <w:rFonts w:cs="Arial"/>
        </w:rPr>
        <w:t>Owner</w:t>
      </w:r>
      <w:r w:rsidRPr="00A773E5">
        <w:rPr>
          <w:rFonts w:cs="Arial"/>
        </w:rPr>
        <w:t xml:space="preserve"> becomes unresponsive or otherwise unable to maintain control of the ESA, animal control will be called to pick up the ESA and the cost for retrieving the ESA will be the responsibility of the </w:t>
      </w:r>
      <w:r>
        <w:rPr>
          <w:rFonts w:cs="Arial"/>
        </w:rPr>
        <w:t>Owner</w:t>
      </w:r>
      <w:r w:rsidRPr="00A773E5">
        <w:rPr>
          <w:rFonts w:cs="Arial"/>
        </w:rPr>
        <w:t>.</w:t>
      </w:r>
    </w:p>
    <w:p w:rsidR="007336BD"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 xml:space="preserve">The </w:t>
      </w:r>
      <w:r>
        <w:rPr>
          <w:rFonts w:cs="Arial"/>
        </w:rPr>
        <w:t>Owner</w:t>
      </w:r>
      <w:r w:rsidRPr="00A773E5">
        <w:rPr>
          <w:rFonts w:cs="Arial"/>
        </w:rPr>
        <w:t xml:space="preserve"> with the ESA accepts all responsibility and liability for the ESA while on campus grounds and will be held responsible if the ESA causes injury to people or destruction to property.</w:t>
      </w:r>
    </w:p>
    <w:p w:rsidR="007336BD" w:rsidRPr="00A773E5"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 xml:space="preserve">The </w:t>
      </w:r>
      <w:r>
        <w:rPr>
          <w:rFonts w:cs="Arial"/>
        </w:rPr>
        <w:t>Owner</w:t>
      </w:r>
      <w:r w:rsidRPr="00A773E5">
        <w:rPr>
          <w:rFonts w:cs="Arial"/>
        </w:rPr>
        <w:t xml:space="preserve"> is solely responsible for ensuring the </w:t>
      </w:r>
      <w:r w:rsidR="00A745F9" w:rsidRPr="00A773E5">
        <w:rPr>
          <w:rFonts w:cs="Arial"/>
        </w:rPr>
        <w:t>well-being</w:t>
      </w:r>
      <w:r w:rsidRPr="00A773E5">
        <w:rPr>
          <w:rFonts w:cs="Arial"/>
        </w:rPr>
        <w:t xml:space="preserve"> of the ESA while on campus grounds. The </w:t>
      </w:r>
      <w:r>
        <w:rPr>
          <w:rFonts w:cs="Arial"/>
        </w:rPr>
        <w:t>Owner</w:t>
      </w:r>
      <w:r w:rsidRPr="00A773E5">
        <w:rPr>
          <w:rFonts w:cs="Arial"/>
        </w:rPr>
        <w:t xml:space="preserve"> is responsible for the appropriate schedule of feeding, exercising, and elimination of the ESA and must do so only in permitted areas. The </w:t>
      </w:r>
      <w:r>
        <w:rPr>
          <w:rFonts w:cs="Arial"/>
        </w:rPr>
        <w:t>Owner</w:t>
      </w:r>
      <w:r w:rsidRPr="00A773E5">
        <w:rPr>
          <w:rFonts w:cs="Arial"/>
        </w:rPr>
        <w:t xml:space="preserve"> is responsible for disposing of animal excrement in an appropriate waste receptacle.  If the ESA has an accident for which the </w:t>
      </w:r>
      <w:r>
        <w:rPr>
          <w:rFonts w:cs="Arial"/>
        </w:rPr>
        <w:t>Owner</w:t>
      </w:r>
      <w:r w:rsidRPr="00A773E5">
        <w:rPr>
          <w:rFonts w:cs="Arial"/>
        </w:rPr>
        <w:t xml:space="preserve"> needs assistance in cleaning up, they are to contact custodial services immediately.</w:t>
      </w:r>
    </w:p>
    <w:p w:rsidR="007336BD" w:rsidRPr="00E4209B"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T</w:t>
      </w:r>
      <w:r w:rsidRPr="00E4209B">
        <w:rPr>
          <w:rFonts w:cs="Arial"/>
        </w:rPr>
        <w:t>he Owner must fully cooperate with all University personnel with regards to meeting  the terms of this Policy and developing procedures of care for the animal (e.g., cleaning the animal, feeding/watering the animal, disposing of feces, etc.).</w:t>
      </w:r>
    </w:p>
    <w:p w:rsidR="007336BD" w:rsidRDefault="007336BD" w:rsidP="007336BD">
      <w:pPr>
        <w:widowControl w:val="0"/>
        <w:numPr>
          <w:ilvl w:val="0"/>
          <w:numId w:val="30"/>
        </w:numPr>
        <w:tabs>
          <w:tab w:val="left" w:pos="220"/>
          <w:tab w:val="left" w:pos="540"/>
        </w:tabs>
        <w:autoSpaceDE w:val="0"/>
        <w:autoSpaceDN w:val="0"/>
        <w:adjustRightInd w:val="0"/>
        <w:spacing w:after="320"/>
        <w:rPr>
          <w:rFonts w:cs="Arial"/>
        </w:rPr>
      </w:pPr>
      <w:r w:rsidRPr="00A81E8D">
        <w:rPr>
          <w:rFonts w:cs="Arial"/>
        </w:rPr>
        <w:t xml:space="preserve">ESAs may not be left </w:t>
      </w:r>
      <w:r>
        <w:rPr>
          <w:rFonts w:cs="Arial"/>
        </w:rPr>
        <w:t>on campus</w:t>
      </w:r>
      <w:r w:rsidRPr="00A81E8D">
        <w:rPr>
          <w:rFonts w:cs="Arial"/>
        </w:rPr>
        <w:t xml:space="preserve"> to be cared for by any indiv</w:t>
      </w:r>
      <w:r>
        <w:rPr>
          <w:rFonts w:cs="Arial"/>
        </w:rPr>
        <w:t>idual other than the Owner. T</w:t>
      </w:r>
      <w:r w:rsidRPr="00A81E8D">
        <w:rPr>
          <w:rFonts w:cs="Arial"/>
        </w:rPr>
        <w:t>he animal must accompany the Owner</w:t>
      </w:r>
      <w:r>
        <w:rPr>
          <w:rFonts w:cs="Arial"/>
        </w:rPr>
        <w:t xml:space="preserve"> wherever they go on campus and cannot be left unattended at any point in time.</w:t>
      </w:r>
    </w:p>
    <w:p w:rsidR="007336BD" w:rsidRPr="004162E6" w:rsidRDefault="007336BD" w:rsidP="007336BD">
      <w:pPr>
        <w:widowControl w:val="0"/>
        <w:numPr>
          <w:ilvl w:val="0"/>
          <w:numId w:val="30"/>
        </w:numPr>
        <w:tabs>
          <w:tab w:val="left" w:pos="220"/>
        </w:tabs>
        <w:autoSpaceDE w:val="0"/>
        <w:autoSpaceDN w:val="0"/>
        <w:adjustRightInd w:val="0"/>
        <w:spacing w:after="320"/>
        <w:rPr>
          <w:rFonts w:cs="Arial"/>
        </w:rPr>
      </w:pPr>
      <w:r w:rsidRPr="00F55216">
        <w:rPr>
          <w:rFonts w:cs="Arial"/>
        </w:rPr>
        <w:lastRenderedPageBreak/>
        <w:t xml:space="preserve">Should University personnel determine that the Owner has violated any of the rules </w:t>
      </w:r>
      <w:r w:rsidR="0093487B">
        <w:rPr>
          <w:rFonts w:cs="Arial"/>
        </w:rPr>
        <w:t xml:space="preserve">agreed to </w:t>
      </w:r>
      <w:r w:rsidR="00D51FDC">
        <w:rPr>
          <w:rFonts w:cs="Arial"/>
        </w:rPr>
        <w:t>herein and</w:t>
      </w:r>
      <w:r w:rsidR="0093487B">
        <w:rPr>
          <w:rFonts w:cs="Arial"/>
        </w:rPr>
        <w:t xml:space="preserve"> </w:t>
      </w:r>
      <w:r w:rsidR="0093487B">
        <w:t xml:space="preserve">no reasonable course of remediation is available, </w:t>
      </w:r>
      <w:r w:rsidRPr="00F55216">
        <w:rPr>
          <w:rFonts w:cs="Arial"/>
        </w:rPr>
        <w:t>or that the ESA is not able to meet the behavioral requir</w:t>
      </w:r>
      <w:r>
        <w:rPr>
          <w:rFonts w:cs="Arial"/>
        </w:rPr>
        <w:t>ements for continued presence on campus</w:t>
      </w:r>
      <w:r w:rsidRPr="00F55216">
        <w:rPr>
          <w:rFonts w:cs="Arial"/>
        </w:rPr>
        <w:t xml:space="preserve">, the Owner will be informed that the animal must be removed from the premises.  </w:t>
      </w:r>
      <w:r>
        <w:rPr>
          <w:rFonts w:cs="Arial"/>
        </w:rPr>
        <w:t>If the Owner does not comply and the animal is still present a</w:t>
      </w:r>
      <w:r w:rsidRPr="00F55216">
        <w:rPr>
          <w:rFonts w:cs="Arial"/>
        </w:rPr>
        <w:t xml:space="preserve">fter that time, University personnel may remove the animal to a suitable animal shelter or facility. </w:t>
      </w:r>
      <w:r>
        <w:rPr>
          <w:rFonts w:cs="Arial"/>
        </w:rPr>
        <w:t>The Owner is responsible for any costs incurred during the removal of the animal.</w:t>
      </w:r>
      <w:r w:rsidRPr="00F55216">
        <w:rPr>
          <w:rFonts w:cs="Arial"/>
        </w:rPr>
        <w:t xml:space="preserve"> </w:t>
      </w:r>
      <w:r>
        <w:rPr>
          <w:rFonts w:cs="Arial"/>
        </w:rPr>
        <w:t>Review of decisions</w:t>
      </w:r>
      <w:r w:rsidRPr="00F55216">
        <w:rPr>
          <w:rFonts w:cs="Arial"/>
        </w:rPr>
        <w:t xml:space="preserve"> for removal will be made by the </w:t>
      </w:r>
      <w:r w:rsidR="00ED43FD">
        <w:rPr>
          <w:rFonts w:cs="Arial"/>
        </w:rPr>
        <w:t>SACC.</w:t>
      </w:r>
    </w:p>
    <w:p w:rsidR="007336BD" w:rsidRDefault="007336BD" w:rsidP="007336BD">
      <w:pPr>
        <w:widowControl w:val="0"/>
        <w:numPr>
          <w:ilvl w:val="0"/>
          <w:numId w:val="30"/>
        </w:numPr>
        <w:tabs>
          <w:tab w:val="left" w:pos="220"/>
          <w:tab w:val="left" w:pos="540"/>
        </w:tabs>
        <w:autoSpaceDE w:val="0"/>
        <w:autoSpaceDN w:val="0"/>
        <w:adjustRightInd w:val="0"/>
        <w:spacing w:after="320"/>
        <w:rPr>
          <w:rFonts w:cs="Arial"/>
        </w:rPr>
      </w:pPr>
      <w:r w:rsidRPr="008713FF">
        <w:rPr>
          <w:rFonts w:cs="Arial"/>
        </w:rPr>
        <w:t xml:space="preserve">The animal is allowed </w:t>
      </w:r>
      <w:r>
        <w:rPr>
          <w:rFonts w:cs="Arial"/>
        </w:rPr>
        <w:t xml:space="preserve">on campus </w:t>
      </w:r>
      <w:r w:rsidRPr="008713FF">
        <w:rPr>
          <w:rFonts w:cs="Arial"/>
        </w:rPr>
        <w:t xml:space="preserve">only as long as it is </w:t>
      </w:r>
      <w:r>
        <w:rPr>
          <w:rFonts w:cs="Arial"/>
        </w:rPr>
        <w:t>due to</w:t>
      </w:r>
      <w:r w:rsidRPr="008713FF">
        <w:rPr>
          <w:rFonts w:cs="Arial"/>
        </w:rPr>
        <w:t xml:space="preserve"> the Owner’s disability. The Owner must notif</w:t>
      </w:r>
      <w:r>
        <w:rPr>
          <w:rFonts w:cs="Arial"/>
        </w:rPr>
        <w:t>y AES</w:t>
      </w:r>
      <w:r w:rsidRPr="008713FF">
        <w:rPr>
          <w:rFonts w:cs="Arial"/>
        </w:rPr>
        <w:t xml:space="preserve"> in writing i</w:t>
      </w:r>
      <w:r>
        <w:rPr>
          <w:rFonts w:cs="Arial"/>
        </w:rPr>
        <w:t>f the ESA is no longer needed</w:t>
      </w:r>
      <w:r w:rsidRPr="008713FF">
        <w:rPr>
          <w:rFonts w:cs="Arial"/>
        </w:rPr>
        <w:t xml:space="preserve">. To replace an </w:t>
      </w:r>
      <w:r>
        <w:rPr>
          <w:rFonts w:cs="Arial"/>
        </w:rPr>
        <w:t>ESA</w:t>
      </w:r>
      <w:r w:rsidRPr="008713FF">
        <w:rPr>
          <w:rFonts w:cs="Arial"/>
        </w:rPr>
        <w:t xml:space="preserve">, </w:t>
      </w:r>
      <w:r>
        <w:rPr>
          <w:rFonts w:cs="Arial"/>
        </w:rPr>
        <w:t>the process for application must be completed again.</w:t>
      </w:r>
    </w:p>
    <w:p w:rsidR="007336BD" w:rsidRDefault="007336BD" w:rsidP="007336BD">
      <w:pPr>
        <w:widowControl w:val="0"/>
        <w:numPr>
          <w:ilvl w:val="0"/>
          <w:numId w:val="30"/>
        </w:numPr>
        <w:tabs>
          <w:tab w:val="left" w:pos="220"/>
          <w:tab w:val="left" w:pos="540"/>
        </w:tabs>
        <w:autoSpaceDE w:val="0"/>
        <w:autoSpaceDN w:val="0"/>
        <w:adjustRightInd w:val="0"/>
        <w:spacing w:after="320"/>
        <w:rPr>
          <w:rFonts w:cs="Arial"/>
        </w:rPr>
      </w:pPr>
      <w:r>
        <w:rPr>
          <w:rFonts w:cs="Arial"/>
        </w:rPr>
        <w:t>The Owner must reapply for ESA approval with each new academic school year. The ESA is not permitted on campus grounds until the renewal application has been reviewed and approved.</w:t>
      </w:r>
    </w:p>
    <w:p w:rsidR="007336BD" w:rsidRDefault="007336BD" w:rsidP="007336BD">
      <w:pPr>
        <w:widowControl w:val="0"/>
        <w:numPr>
          <w:ilvl w:val="0"/>
          <w:numId w:val="30"/>
        </w:numPr>
        <w:tabs>
          <w:tab w:val="left" w:pos="220"/>
          <w:tab w:val="left" w:pos="540"/>
        </w:tabs>
        <w:autoSpaceDE w:val="0"/>
        <w:autoSpaceDN w:val="0"/>
        <w:adjustRightInd w:val="0"/>
        <w:spacing w:after="320"/>
        <w:rPr>
          <w:rFonts w:cs="Arial"/>
        </w:rPr>
      </w:pPr>
      <w:r w:rsidRPr="00504524">
        <w:rPr>
          <w:rFonts w:cs="Arial"/>
        </w:rPr>
        <w:t xml:space="preserve">University personnel are not be required to provide any care or food for ESAs including, but not limited to, removing the animal during emergency evacuation. </w:t>
      </w:r>
      <w:r w:rsidRPr="00504524">
        <w:rPr>
          <w:rFonts w:cs="Arial"/>
        </w:rPr>
        <w:br/>
        <w:t xml:space="preserve">Emergency personnel will determine whether to remove the animal and may not be held responsible for the care, damage to, or loss of the animal. </w:t>
      </w:r>
    </w:p>
    <w:p w:rsidR="0093487B" w:rsidRDefault="0093487B" w:rsidP="007336BD">
      <w:pPr>
        <w:widowControl w:val="0"/>
        <w:numPr>
          <w:ilvl w:val="0"/>
          <w:numId w:val="30"/>
        </w:numPr>
        <w:tabs>
          <w:tab w:val="left" w:pos="220"/>
          <w:tab w:val="left" w:pos="540"/>
        </w:tabs>
        <w:autoSpaceDE w:val="0"/>
        <w:autoSpaceDN w:val="0"/>
        <w:adjustRightInd w:val="0"/>
        <w:spacing w:after="320"/>
        <w:rPr>
          <w:rFonts w:cs="Arial"/>
        </w:rPr>
      </w:pPr>
      <w:r>
        <w:rPr>
          <w:rFonts w:cs="Arial"/>
        </w:rPr>
        <w:t>In certain circumstances, these responsibilities will need to be modified under the accommodation process.</w:t>
      </w:r>
    </w:p>
    <w:p w:rsidR="007336BD" w:rsidRPr="00E96DEC" w:rsidRDefault="007336BD" w:rsidP="007336BD">
      <w:pPr>
        <w:widowControl w:val="0"/>
        <w:autoSpaceDE w:val="0"/>
        <w:autoSpaceDN w:val="0"/>
        <w:adjustRightInd w:val="0"/>
        <w:spacing w:after="240"/>
        <w:rPr>
          <w:rFonts w:cs="Arial"/>
          <w:b/>
        </w:rPr>
      </w:pPr>
      <w:r w:rsidRPr="00E96DEC">
        <w:rPr>
          <w:rFonts w:cs="Arial"/>
          <w:b/>
        </w:rPr>
        <w:t>VI. Removal of ESA</w:t>
      </w:r>
    </w:p>
    <w:p w:rsidR="007336BD" w:rsidRDefault="007336BD" w:rsidP="007336BD">
      <w:pPr>
        <w:rPr>
          <w:lang w:val="en-CA"/>
        </w:rPr>
      </w:pPr>
      <w:r>
        <w:rPr>
          <w:lang w:val="en-CA"/>
        </w:rPr>
        <w:t>Owners that have been approved for the accommodation of an ESA in public/private university spaces must sign an ESA behavioural contract (see appendix A).  The University has the right to require that all ESAs that have</w:t>
      </w:r>
      <w:r w:rsidR="0093487B">
        <w:rPr>
          <w:lang w:val="en-CA"/>
        </w:rPr>
        <w:t xml:space="preserve"> been</w:t>
      </w:r>
      <w:r w:rsidRPr="00F5208D">
        <w:rPr>
          <w:lang w:val="en-CA"/>
        </w:rPr>
        <w:t xml:space="preserve"> granted access to campus spaces for accommodation purposes may have that access revoked at any time on the following grounds:</w:t>
      </w:r>
    </w:p>
    <w:p w:rsidR="007336BD" w:rsidRPr="00F5208D" w:rsidRDefault="007336BD" w:rsidP="007336BD">
      <w:pPr>
        <w:rPr>
          <w:lang w:val="en-CA"/>
        </w:rPr>
      </w:pPr>
    </w:p>
    <w:p w:rsidR="007336BD" w:rsidRPr="003B019F" w:rsidRDefault="007336BD" w:rsidP="007336BD">
      <w:pPr>
        <w:widowControl w:val="0"/>
        <w:numPr>
          <w:ilvl w:val="3"/>
          <w:numId w:val="25"/>
        </w:numPr>
        <w:tabs>
          <w:tab w:val="left" w:pos="220"/>
        </w:tabs>
        <w:autoSpaceDE w:val="0"/>
        <w:autoSpaceDN w:val="0"/>
        <w:adjustRightInd w:val="0"/>
        <w:spacing w:after="240"/>
        <w:ind w:left="540" w:hanging="450"/>
        <w:rPr>
          <w:rFonts w:cs="Arial"/>
        </w:rPr>
      </w:pPr>
      <w:r>
        <w:rPr>
          <w:rFonts w:cs="Arial"/>
        </w:rPr>
        <w:t xml:space="preserve">1. </w:t>
      </w:r>
      <w:r w:rsidRPr="003B019F">
        <w:rPr>
          <w:rFonts w:cs="Arial"/>
        </w:rPr>
        <w:t>The animal poses a direct threat to the health or safety of others or causes substantial property damage to the property of others</w:t>
      </w:r>
      <w:r>
        <w:rPr>
          <w:rFonts w:cs="Arial"/>
        </w:rPr>
        <w:t xml:space="preserve"> or the University</w:t>
      </w:r>
      <w:r w:rsidRPr="003B019F">
        <w:rPr>
          <w:rFonts w:cs="Arial"/>
        </w:rPr>
        <w:t xml:space="preserve"> </w:t>
      </w:r>
      <w:r w:rsidR="00362E82">
        <w:rPr>
          <w:rFonts w:cs="Arial"/>
        </w:rPr>
        <w:t>through behaviours such as postu</w:t>
      </w:r>
      <w:r w:rsidRPr="003B019F">
        <w:rPr>
          <w:rFonts w:cs="Arial"/>
        </w:rPr>
        <w:t>ring, growling, raising hackles, scratching, nipping, lunging, barking, biting, climbing, mounting, jumping, etc .</w:t>
      </w:r>
    </w:p>
    <w:p w:rsidR="007336BD" w:rsidRPr="002D3CA8" w:rsidRDefault="007336BD" w:rsidP="007336BD">
      <w:pPr>
        <w:widowControl w:val="0"/>
        <w:numPr>
          <w:ilvl w:val="0"/>
          <w:numId w:val="25"/>
        </w:numPr>
        <w:tabs>
          <w:tab w:val="left" w:pos="220"/>
        </w:tabs>
        <w:autoSpaceDE w:val="0"/>
        <w:autoSpaceDN w:val="0"/>
        <w:adjustRightInd w:val="0"/>
        <w:spacing w:after="240"/>
        <w:ind w:left="540" w:hanging="450"/>
        <w:rPr>
          <w:rFonts w:cs="Arial"/>
        </w:rPr>
      </w:pPr>
      <w:r>
        <w:rPr>
          <w:rFonts w:cs="Arial"/>
        </w:rPr>
        <w:t>The animal’s health and wellbeing are compromised;</w:t>
      </w:r>
    </w:p>
    <w:p w:rsidR="007336BD" w:rsidRDefault="007336BD" w:rsidP="007336BD">
      <w:pPr>
        <w:widowControl w:val="0"/>
        <w:numPr>
          <w:ilvl w:val="0"/>
          <w:numId w:val="25"/>
        </w:numPr>
        <w:tabs>
          <w:tab w:val="left" w:pos="220"/>
        </w:tabs>
        <w:autoSpaceDE w:val="0"/>
        <w:autoSpaceDN w:val="0"/>
        <w:adjustRightInd w:val="0"/>
        <w:spacing w:after="240"/>
        <w:ind w:left="540" w:hanging="450"/>
        <w:rPr>
          <w:rFonts w:cs="Arial"/>
        </w:rPr>
      </w:pPr>
      <w:r>
        <w:rPr>
          <w:rFonts w:cs="Arial"/>
        </w:rPr>
        <w:t>T</w:t>
      </w:r>
      <w:r w:rsidRPr="002D3CA8">
        <w:rPr>
          <w:rFonts w:cs="Arial"/>
        </w:rPr>
        <w:t xml:space="preserve">he animal’s presence results in a fundamental alteration of </w:t>
      </w:r>
      <w:r>
        <w:rPr>
          <w:rFonts w:cs="Arial"/>
        </w:rPr>
        <w:t>the function of the classroom and/or is disruptive to the campus environment.</w:t>
      </w:r>
    </w:p>
    <w:p w:rsidR="007336BD" w:rsidRPr="00F93C30" w:rsidRDefault="007336BD" w:rsidP="007336BD">
      <w:pPr>
        <w:widowControl w:val="0"/>
        <w:numPr>
          <w:ilvl w:val="0"/>
          <w:numId w:val="25"/>
        </w:numPr>
        <w:tabs>
          <w:tab w:val="left" w:pos="220"/>
        </w:tabs>
        <w:autoSpaceDE w:val="0"/>
        <w:autoSpaceDN w:val="0"/>
        <w:adjustRightInd w:val="0"/>
        <w:spacing w:after="240"/>
        <w:ind w:left="540" w:hanging="450"/>
        <w:rPr>
          <w:rFonts w:cs="Arial"/>
        </w:rPr>
      </w:pPr>
      <w:r w:rsidRPr="00F93C30">
        <w:rPr>
          <w:rFonts w:cs="Arial"/>
        </w:rPr>
        <w:lastRenderedPageBreak/>
        <w:t>If the ESA is not properly restrained as per section  V.A.7</w:t>
      </w:r>
    </w:p>
    <w:p w:rsidR="007336BD" w:rsidRPr="003B019F" w:rsidRDefault="007336BD" w:rsidP="007336BD">
      <w:pPr>
        <w:widowControl w:val="0"/>
        <w:numPr>
          <w:ilvl w:val="0"/>
          <w:numId w:val="25"/>
        </w:numPr>
        <w:tabs>
          <w:tab w:val="left" w:pos="220"/>
        </w:tabs>
        <w:autoSpaceDE w:val="0"/>
        <w:autoSpaceDN w:val="0"/>
        <w:adjustRightInd w:val="0"/>
        <w:spacing w:after="240"/>
        <w:ind w:left="540" w:hanging="450"/>
        <w:rPr>
          <w:rFonts w:cs="Arial"/>
        </w:rPr>
      </w:pPr>
      <w:r w:rsidRPr="003B019F">
        <w:rPr>
          <w:rFonts w:cs="Arial"/>
        </w:rPr>
        <w:t>If the ESA is defecating/urinating in non-designated areas</w:t>
      </w:r>
    </w:p>
    <w:p w:rsidR="007336BD" w:rsidRPr="002D3CA8" w:rsidRDefault="007336BD" w:rsidP="007336BD">
      <w:pPr>
        <w:widowControl w:val="0"/>
        <w:numPr>
          <w:ilvl w:val="0"/>
          <w:numId w:val="25"/>
        </w:numPr>
        <w:tabs>
          <w:tab w:val="left" w:pos="220"/>
        </w:tabs>
        <w:autoSpaceDE w:val="0"/>
        <w:autoSpaceDN w:val="0"/>
        <w:adjustRightInd w:val="0"/>
        <w:spacing w:after="240"/>
        <w:ind w:left="540" w:hanging="450"/>
        <w:rPr>
          <w:rFonts w:cs="Arial"/>
        </w:rPr>
      </w:pPr>
      <w:r>
        <w:rPr>
          <w:rFonts w:cs="Arial"/>
        </w:rPr>
        <w:t>T</w:t>
      </w:r>
      <w:r w:rsidRPr="002D3CA8">
        <w:rPr>
          <w:rFonts w:cs="Arial"/>
        </w:rPr>
        <w:t xml:space="preserve">he Owner does not comply with the Owner’s Responsibilities set forth above; or </w:t>
      </w:r>
    </w:p>
    <w:p w:rsidR="007336BD" w:rsidRPr="004162E6" w:rsidRDefault="007336BD" w:rsidP="007336BD">
      <w:pPr>
        <w:widowControl w:val="0"/>
        <w:numPr>
          <w:ilvl w:val="0"/>
          <w:numId w:val="25"/>
        </w:numPr>
        <w:tabs>
          <w:tab w:val="left" w:pos="220"/>
          <w:tab w:val="left" w:pos="540"/>
        </w:tabs>
        <w:autoSpaceDE w:val="0"/>
        <w:autoSpaceDN w:val="0"/>
        <w:adjustRightInd w:val="0"/>
        <w:spacing w:after="240"/>
        <w:ind w:left="540" w:hanging="450"/>
        <w:rPr>
          <w:rFonts w:cs="Arial"/>
        </w:rPr>
      </w:pPr>
      <w:r>
        <w:rPr>
          <w:rFonts w:cs="Arial"/>
        </w:rPr>
        <w:t>T</w:t>
      </w:r>
      <w:r w:rsidRPr="002D3CA8">
        <w:rPr>
          <w:rFonts w:cs="Arial"/>
        </w:rPr>
        <w:t xml:space="preserve">he animal or its presence creates an unmanageable disturbance or interference with the University community. </w:t>
      </w:r>
    </w:p>
    <w:p w:rsidR="007336BD" w:rsidRPr="002D3CA8" w:rsidRDefault="007336BD" w:rsidP="007336BD">
      <w:pPr>
        <w:widowControl w:val="0"/>
        <w:autoSpaceDE w:val="0"/>
        <w:autoSpaceDN w:val="0"/>
        <w:adjustRightInd w:val="0"/>
        <w:spacing w:after="240"/>
        <w:rPr>
          <w:rFonts w:cs="Arial"/>
        </w:rPr>
      </w:pPr>
      <w:r w:rsidRPr="002D3CA8">
        <w:rPr>
          <w:rFonts w:cs="Arial"/>
        </w:rPr>
        <w:t>The University will base such determinations upon the consideration of the behavio</w:t>
      </w:r>
      <w:r>
        <w:rPr>
          <w:rFonts w:cs="Arial"/>
        </w:rPr>
        <w:t>u</w:t>
      </w:r>
      <w:r w:rsidRPr="002D3CA8">
        <w:rPr>
          <w:rFonts w:cs="Arial"/>
        </w:rPr>
        <w:t xml:space="preserve">r of the particular animal </w:t>
      </w:r>
      <w:r w:rsidR="00A32530">
        <w:rPr>
          <w:rFonts w:cs="Arial"/>
        </w:rPr>
        <w:t>on a ca</w:t>
      </w:r>
      <w:r>
        <w:rPr>
          <w:rFonts w:cs="Arial"/>
        </w:rPr>
        <w:t>se by case basis.</w:t>
      </w:r>
      <w:r w:rsidR="00D51FDC">
        <w:rPr>
          <w:rFonts w:cs="Arial"/>
        </w:rPr>
        <w:t xml:space="preserve"> Any remedial training required by the ESA will be the responsibility of the owner. </w:t>
      </w:r>
      <w:r>
        <w:rPr>
          <w:rFonts w:cs="Arial"/>
        </w:rPr>
        <w:t xml:space="preserve"> </w:t>
      </w:r>
      <w:r w:rsidRPr="002D3CA8">
        <w:rPr>
          <w:rFonts w:cs="Arial"/>
        </w:rPr>
        <w:t xml:space="preserve">Any removal of the animal will be done in consultation with the </w:t>
      </w:r>
      <w:r>
        <w:rPr>
          <w:rFonts w:cs="Arial"/>
        </w:rPr>
        <w:t>AES</w:t>
      </w:r>
      <w:r w:rsidRPr="002D3CA8">
        <w:rPr>
          <w:rFonts w:cs="Arial"/>
        </w:rPr>
        <w:t xml:space="preserve"> and ma</w:t>
      </w:r>
      <w:r>
        <w:rPr>
          <w:rFonts w:cs="Arial"/>
        </w:rPr>
        <w:t xml:space="preserve">y be appealed. </w:t>
      </w:r>
      <w:r w:rsidRPr="002D3CA8">
        <w:rPr>
          <w:rFonts w:cs="Arial"/>
        </w:rPr>
        <w:t>The Owner will be afforded all rights of due process and appeal as outlined in that process.</w:t>
      </w:r>
      <w:r w:rsidR="00D51FDC">
        <w:rPr>
          <w:rFonts w:cs="Arial"/>
        </w:rPr>
        <w:t xml:space="preserve"> An animal that has been removed from campus is not permitted to return to campus unless and until the appeal process is concluded in the students’ favour.</w:t>
      </w:r>
    </w:p>
    <w:p w:rsidR="007336BD" w:rsidRDefault="007336BD" w:rsidP="007336BD">
      <w:pPr>
        <w:widowControl w:val="0"/>
        <w:autoSpaceDE w:val="0"/>
        <w:autoSpaceDN w:val="0"/>
        <w:adjustRightInd w:val="0"/>
        <w:spacing w:after="240"/>
        <w:rPr>
          <w:rFonts w:cs="Arial"/>
        </w:rPr>
      </w:pPr>
      <w:r w:rsidRPr="002D3CA8">
        <w:rPr>
          <w:rFonts w:cs="Arial"/>
        </w:rPr>
        <w:t xml:space="preserve">Should the </w:t>
      </w:r>
      <w:r>
        <w:rPr>
          <w:rFonts w:cs="Arial"/>
        </w:rPr>
        <w:t>ESA</w:t>
      </w:r>
      <w:r w:rsidRPr="002D3CA8">
        <w:rPr>
          <w:rFonts w:cs="Arial"/>
        </w:rPr>
        <w:t xml:space="preserve"> be removed from the premises for any reason, the Owner is expected to fulfill </w:t>
      </w:r>
      <w:r>
        <w:rPr>
          <w:rFonts w:cs="Arial"/>
        </w:rPr>
        <w:t>their course obligations.</w:t>
      </w:r>
    </w:p>
    <w:p w:rsidR="007336BD" w:rsidRDefault="007336BD" w:rsidP="007336BD">
      <w:pPr>
        <w:rPr>
          <w:rFonts w:cs="Arial"/>
        </w:rPr>
      </w:pPr>
      <w:r>
        <w:rPr>
          <w:rFonts w:cs="Arial"/>
        </w:rPr>
        <w:br w:type="page"/>
      </w:r>
    </w:p>
    <w:p w:rsidR="007336BD" w:rsidRDefault="007336BD" w:rsidP="007336BD">
      <w:pPr>
        <w:rPr>
          <w:rFonts w:cs="Arial"/>
        </w:rPr>
      </w:pPr>
    </w:p>
    <w:p w:rsidR="007336BD" w:rsidRPr="002D3CA8" w:rsidRDefault="007336BD" w:rsidP="007336BD">
      <w:pPr>
        <w:widowControl w:val="0"/>
        <w:autoSpaceDE w:val="0"/>
        <w:autoSpaceDN w:val="0"/>
        <w:adjustRightInd w:val="0"/>
        <w:spacing w:after="240"/>
        <w:rPr>
          <w:rFonts w:cs="Arial"/>
        </w:rPr>
      </w:pPr>
    </w:p>
    <w:p w:rsidR="007336BD" w:rsidRPr="002D3CA8" w:rsidRDefault="007336BD" w:rsidP="007336BD">
      <w:pPr>
        <w:rPr>
          <w:rFonts w:cs="Arial"/>
        </w:rPr>
      </w:pPr>
    </w:p>
    <w:p w:rsidR="007336BD" w:rsidRDefault="007336BD" w:rsidP="007336BD">
      <w:pPr>
        <w:jc w:val="center"/>
        <w:rPr>
          <w:b/>
          <w:lang w:val="en-CA"/>
        </w:rPr>
      </w:pPr>
      <w:r>
        <w:rPr>
          <w:b/>
          <w:lang w:val="en-CA"/>
        </w:rPr>
        <w:t xml:space="preserve">Appendix A: </w:t>
      </w:r>
      <w:r w:rsidRPr="00366A00">
        <w:rPr>
          <w:b/>
          <w:lang w:val="en-CA"/>
        </w:rPr>
        <w:t>Procedures for Emotional Support Animals in Public/Private Campus Spaces</w:t>
      </w:r>
    </w:p>
    <w:p w:rsidR="007336BD" w:rsidRDefault="007336BD" w:rsidP="007336BD">
      <w:pPr>
        <w:jc w:val="center"/>
        <w:rPr>
          <w:b/>
          <w:lang w:val="en-CA"/>
        </w:rPr>
      </w:pPr>
    </w:p>
    <w:p w:rsidR="007336BD" w:rsidRDefault="007336BD" w:rsidP="007336BD">
      <w:pPr>
        <w:rPr>
          <w:lang w:val="en-CA"/>
        </w:rPr>
      </w:pPr>
      <w:r>
        <w:rPr>
          <w:lang w:val="en-CA"/>
        </w:rPr>
        <w:t>Owners who are requesting access to campus spaces for the accommodation of an ESA on campus spaces must undergo the following application for accommodation procedures:</w:t>
      </w:r>
    </w:p>
    <w:p w:rsidR="007336BD" w:rsidRDefault="007336BD" w:rsidP="007336BD">
      <w:pPr>
        <w:pStyle w:val="ListParagraph"/>
        <w:numPr>
          <w:ilvl w:val="0"/>
          <w:numId w:val="28"/>
        </w:numPr>
        <w:spacing w:after="160" w:line="259" w:lineRule="auto"/>
        <w:contextualSpacing/>
        <w:rPr>
          <w:lang w:val="en-CA"/>
        </w:rPr>
      </w:pPr>
      <w:r>
        <w:rPr>
          <w:lang w:val="en-CA"/>
        </w:rPr>
        <w:t>Register w</w:t>
      </w:r>
      <w:r w:rsidR="00E55E01">
        <w:rPr>
          <w:lang w:val="en-CA"/>
        </w:rPr>
        <w:t>ith Access Equity Services as a student</w:t>
      </w:r>
      <w:r>
        <w:rPr>
          <w:lang w:val="en-CA"/>
        </w:rPr>
        <w:t xml:space="preserve"> with a disability. </w:t>
      </w:r>
    </w:p>
    <w:p w:rsidR="007336BD" w:rsidRPr="00366A00" w:rsidRDefault="007336BD" w:rsidP="007336BD">
      <w:pPr>
        <w:pStyle w:val="ListParagraph"/>
        <w:numPr>
          <w:ilvl w:val="0"/>
          <w:numId w:val="28"/>
        </w:numPr>
        <w:spacing w:after="160" w:line="259" w:lineRule="auto"/>
        <w:contextualSpacing/>
        <w:rPr>
          <w:lang w:val="en-CA"/>
        </w:rPr>
      </w:pPr>
      <w:r w:rsidRPr="00366A00">
        <w:rPr>
          <w:lang w:val="en-CA"/>
        </w:rPr>
        <w:t xml:space="preserve">In addition to the completion of the AES Medical Questionnaire form, the </w:t>
      </w:r>
      <w:r>
        <w:rPr>
          <w:lang w:val="en-CA"/>
        </w:rPr>
        <w:t>Owner</w:t>
      </w:r>
      <w:r w:rsidRPr="00366A00">
        <w:rPr>
          <w:lang w:val="en-CA"/>
        </w:rPr>
        <w:t xml:space="preserve"> must provide the following documentation requirements with their application/renewal application</w:t>
      </w:r>
      <w:r>
        <w:rPr>
          <w:lang w:val="en-CA"/>
        </w:rPr>
        <w:t>:</w:t>
      </w:r>
    </w:p>
    <w:p w:rsidR="007336BD" w:rsidRDefault="007336BD" w:rsidP="007336BD">
      <w:pPr>
        <w:rPr>
          <w:lang w:val="en-CA"/>
        </w:rPr>
      </w:pPr>
    </w:p>
    <w:p w:rsidR="007336BD" w:rsidRPr="009A7263" w:rsidRDefault="007336BD" w:rsidP="007336BD">
      <w:pPr>
        <w:jc w:val="center"/>
        <w:rPr>
          <w:b/>
          <w:lang w:val="en-CA"/>
        </w:rPr>
      </w:pPr>
      <w:r>
        <w:rPr>
          <w:b/>
          <w:lang w:val="en-CA"/>
        </w:rPr>
        <w:t>Documentation Requirements</w:t>
      </w:r>
    </w:p>
    <w:p w:rsidR="007336BD" w:rsidRDefault="007336BD" w:rsidP="007336BD">
      <w:pPr>
        <w:pStyle w:val="ListParagraph"/>
        <w:numPr>
          <w:ilvl w:val="0"/>
          <w:numId w:val="26"/>
        </w:numPr>
        <w:spacing w:after="160" w:line="259" w:lineRule="auto"/>
        <w:contextualSpacing/>
        <w:rPr>
          <w:lang w:val="en-CA"/>
        </w:rPr>
      </w:pPr>
      <w:r>
        <w:rPr>
          <w:lang w:val="en-CA"/>
        </w:rPr>
        <w:t>Letter</w:t>
      </w:r>
      <w:r w:rsidR="009A4F06">
        <w:rPr>
          <w:lang w:val="en-CA"/>
        </w:rPr>
        <w:t xml:space="preserve"> provided by AES to be completed by a</w:t>
      </w:r>
      <w:r>
        <w:rPr>
          <w:lang w:val="en-CA"/>
        </w:rPr>
        <w:t xml:space="preserve"> licensed health practitioner attesting to need for the accommodation of having the ESA accompany the Owner onto campus in public and/or private spaces.</w:t>
      </w:r>
    </w:p>
    <w:p w:rsidR="007336BD" w:rsidRDefault="007336BD" w:rsidP="007336BD">
      <w:pPr>
        <w:pStyle w:val="ListParagraph"/>
        <w:numPr>
          <w:ilvl w:val="1"/>
          <w:numId w:val="26"/>
        </w:numPr>
        <w:spacing w:after="160" w:line="259" w:lineRule="auto"/>
        <w:contextualSpacing/>
        <w:rPr>
          <w:lang w:val="en-CA"/>
        </w:rPr>
      </w:pPr>
      <w:r>
        <w:rPr>
          <w:lang w:val="en-CA"/>
        </w:rPr>
        <w:t>The licensed health practitioner should be the Owners physician, psychiatrist, or clinical psychologist</w:t>
      </w:r>
    </w:p>
    <w:p w:rsidR="007336BD" w:rsidRDefault="007336BD" w:rsidP="007336BD">
      <w:pPr>
        <w:pStyle w:val="ListParagraph"/>
        <w:numPr>
          <w:ilvl w:val="1"/>
          <w:numId w:val="26"/>
        </w:numPr>
        <w:spacing w:after="160" w:line="259" w:lineRule="auto"/>
        <w:contextualSpacing/>
        <w:rPr>
          <w:lang w:val="en-CA"/>
        </w:rPr>
      </w:pPr>
      <w:r>
        <w:rPr>
          <w:lang w:val="en-CA"/>
        </w:rPr>
        <w:t>The practitioner must be within a reasonable geographical range of the Owner and must have in person sessions with the Owner. We will not accept documentation from online practitioners and practitioners who are not engaged in on going treatment of the Owner</w:t>
      </w:r>
    </w:p>
    <w:p w:rsidR="007336BD" w:rsidRDefault="007336BD" w:rsidP="007336BD">
      <w:pPr>
        <w:pStyle w:val="ListParagraph"/>
        <w:numPr>
          <w:ilvl w:val="1"/>
          <w:numId w:val="26"/>
        </w:numPr>
        <w:spacing w:after="160" w:line="259" w:lineRule="auto"/>
        <w:contextualSpacing/>
        <w:rPr>
          <w:lang w:val="en-CA"/>
        </w:rPr>
      </w:pPr>
      <w:r>
        <w:rPr>
          <w:lang w:val="en-CA"/>
        </w:rPr>
        <w:t>The letter must have been written within the past 3 months</w:t>
      </w:r>
      <w:r w:rsidR="009A4F06">
        <w:rPr>
          <w:lang w:val="en-CA"/>
        </w:rPr>
        <w:t xml:space="preserve"> and state that the Owner is under treatment for a disability that’s outlined in the Diagnostic and Statistical Manual Version V</w:t>
      </w:r>
    </w:p>
    <w:p w:rsidR="007336BD" w:rsidRDefault="007336BD" w:rsidP="007336BD">
      <w:pPr>
        <w:pStyle w:val="ListParagraph"/>
        <w:numPr>
          <w:ilvl w:val="1"/>
          <w:numId w:val="26"/>
        </w:numPr>
        <w:spacing w:after="160" w:line="259" w:lineRule="auto"/>
        <w:contextualSpacing/>
        <w:rPr>
          <w:lang w:val="en-CA"/>
        </w:rPr>
      </w:pPr>
      <w:r>
        <w:rPr>
          <w:lang w:val="en-CA"/>
        </w:rPr>
        <w:t xml:space="preserve">The documentation  must establish how the emotional support animal would address the functional limitations experienced by the Owner while on university grounds </w:t>
      </w:r>
    </w:p>
    <w:p w:rsidR="007336BD" w:rsidRDefault="007336BD" w:rsidP="007336BD">
      <w:pPr>
        <w:pStyle w:val="ListParagraph"/>
        <w:ind w:left="1440"/>
        <w:rPr>
          <w:lang w:val="en-CA"/>
        </w:rPr>
      </w:pPr>
    </w:p>
    <w:p w:rsidR="007336BD" w:rsidRDefault="007336BD" w:rsidP="007336BD">
      <w:pPr>
        <w:pStyle w:val="ListParagraph"/>
        <w:numPr>
          <w:ilvl w:val="0"/>
          <w:numId w:val="26"/>
        </w:numPr>
        <w:spacing w:after="160" w:line="259" w:lineRule="auto"/>
        <w:contextualSpacing/>
        <w:rPr>
          <w:lang w:val="en-CA"/>
        </w:rPr>
      </w:pPr>
      <w:r>
        <w:rPr>
          <w:lang w:val="en-CA"/>
        </w:rPr>
        <w:t>Veterinarian requirements form (must include proof of vaccinations and state the animal is pest free)</w:t>
      </w:r>
    </w:p>
    <w:p w:rsidR="007336BD" w:rsidRDefault="007336BD" w:rsidP="007336BD">
      <w:pPr>
        <w:pStyle w:val="ListParagraph"/>
        <w:numPr>
          <w:ilvl w:val="0"/>
          <w:numId w:val="26"/>
        </w:numPr>
        <w:spacing w:after="160" w:line="259" w:lineRule="auto"/>
        <w:contextualSpacing/>
        <w:rPr>
          <w:lang w:val="en-CA"/>
        </w:rPr>
      </w:pPr>
      <w:r w:rsidRPr="0037068B">
        <w:rPr>
          <w:lang w:val="en-CA"/>
        </w:rPr>
        <w:t xml:space="preserve">If canine, successful completion of a university specific behavioural assessment and letter of recommendation for the ESA by a University approved trainer. </w:t>
      </w:r>
      <w:r w:rsidR="00C10ED0">
        <w:rPr>
          <w:lang w:val="en-CA"/>
        </w:rPr>
        <w:t xml:space="preserve"> The canine must have successfully completed, at a minimum, a basic obedience course prior to undergoing a behavioural assessment. The type of testing that would be required would be at the discretion of the trainer after reviewing the training documentation the canine has undergone.</w:t>
      </w:r>
    </w:p>
    <w:p w:rsidR="007336BD" w:rsidRPr="0037068B" w:rsidRDefault="007336BD" w:rsidP="007336BD">
      <w:pPr>
        <w:pStyle w:val="ListParagraph"/>
        <w:numPr>
          <w:ilvl w:val="0"/>
          <w:numId w:val="26"/>
        </w:numPr>
        <w:spacing w:after="160" w:line="259" w:lineRule="auto"/>
        <w:contextualSpacing/>
        <w:rPr>
          <w:lang w:val="en-CA"/>
        </w:rPr>
      </w:pPr>
      <w:r w:rsidRPr="0037068B">
        <w:rPr>
          <w:lang w:val="en-CA"/>
        </w:rPr>
        <w:lastRenderedPageBreak/>
        <w:t>If the ESA is not canine, we require a letter from the veterinarian that stating that the animal is health and does not pose a risk for transferable diseases. We will also require that the veterinarian outlines proper feeding, handling, and cage cleaning protocols to maintain the health of the ESA and to reduce the probability of the animal contracting and sharing any illnesses or pests.</w:t>
      </w:r>
    </w:p>
    <w:p w:rsidR="007336BD" w:rsidRDefault="007336BD" w:rsidP="007336BD">
      <w:pPr>
        <w:pStyle w:val="ListParagraph"/>
        <w:numPr>
          <w:ilvl w:val="0"/>
          <w:numId w:val="26"/>
        </w:numPr>
        <w:spacing w:after="160" w:line="259" w:lineRule="auto"/>
        <w:contextualSpacing/>
        <w:rPr>
          <w:lang w:val="en-CA"/>
        </w:rPr>
      </w:pPr>
      <w:r>
        <w:rPr>
          <w:lang w:val="en-CA"/>
        </w:rPr>
        <w:t>ESA Declaration Form</w:t>
      </w:r>
    </w:p>
    <w:p w:rsidR="007336BD" w:rsidRDefault="007336BD" w:rsidP="007336BD">
      <w:pPr>
        <w:pStyle w:val="ListParagraph"/>
        <w:numPr>
          <w:ilvl w:val="0"/>
          <w:numId w:val="26"/>
        </w:numPr>
        <w:spacing w:after="160" w:line="259" w:lineRule="auto"/>
        <w:contextualSpacing/>
        <w:rPr>
          <w:lang w:val="en-CA"/>
        </w:rPr>
      </w:pPr>
      <w:r w:rsidRPr="00785270">
        <w:rPr>
          <w:lang w:val="en-CA"/>
        </w:rPr>
        <w:t xml:space="preserve">ESA behavioural contract </w:t>
      </w:r>
    </w:p>
    <w:p w:rsidR="007336BD" w:rsidRDefault="007336BD" w:rsidP="007336BD">
      <w:pPr>
        <w:pStyle w:val="ListParagraph"/>
        <w:numPr>
          <w:ilvl w:val="0"/>
          <w:numId w:val="26"/>
        </w:numPr>
        <w:spacing w:after="160" w:line="259" w:lineRule="auto"/>
        <w:contextualSpacing/>
        <w:rPr>
          <w:lang w:val="en-CA"/>
        </w:rPr>
      </w:pPr>
      <w:r>
        <w:rPr>
          <w:lang w:val="en-CA"/>
        </w:rPr>
        <w:t>Emergency removal form</w:t>
      </w:r>
    </w:p>
    <w:p w:rsidR="007336BD" w:rsidRPr="00785270" w:rsidRDefault="007336BD" w:rsidP="007336BD">
      <w:pPr>
        <w:pStyle w:val="ListParagraph"/>
        <w:numPr>
          <w:ilvl w:val="0"/>
          <w:numId w:val="26"/>
        </w:numPr>
        <w:spacing w:after="160" w:line="259" w:lineRule="auto"/>
        <w:contextualSpacing/>
        <w:rPr>
          <w:lang w:val="en-CA"/>
        </w:rPr>
      </w:pPr>
      <w:r>
        <w:rPr>
          <w:lang w:val="en-CA"/>
        </w:rPr>
        <w:t>Acknowledgement and Release of Information Consent Form</w:t>
      </w:r>
    </w:p>
    <w:p w:rsidR="007336BD" w:rsidRDefault="007336BD" w:rsidP="007336BD">
      <w:pPr>
        <w:pStyle w:val="ListParagraph"/>
        <w:numPr>
          <w:ilvl w:val="0"/>
          <w:numId w:val="26"/>
        </w:numPr>
        <w:spacing w:after="160" w:line="259" w:lineRule="auto"/>
        <w:contextualSpacing/>
        <w:rPr>
          <w:lang w:val="en-CA"/>
        </w:rPr>
      </w:pPr>
      <w:r w:rsidRPr="00785270">
        <w:rPr>
          <w:lang w:val="en-CA"/>
        </w:rPr>
        <w:t xml:space="preserve">All training certificates completed by the </w:t>
      </w:r>
      <w:r>
        <w:rPr>
          <w:lang w:val="en-CA"/>
        </w:rPr>
        <w:t>Owner</w:t>
      </w:r>
      <w:r w:rsidRPr="00785270">
        <w:rPr>
          <w:lang w:val="en-CA"/>
        </w:rPr>
        <w:t xml:space="preserve"> and ESA if the ESA is canine</w:t>
      </w:r>
    </w:p>
    <w:p w:rsidR="007336BD" w:rsidRDefault="007336BD" w:rsidP="007336BD">
      <w:pPr>
        <w:pStyle w:val="ListParagraph"/>
        <w:ind w:left="1440"/>
        <w:jc w:val="center"/>
        <w:rPr>
          <w:b/>
          <w:lang w:val="en-CA"/>
        </w:rPr>
      </w:pPr>
    </w:p>
    <w:p w:rsidR="007336BD" w:rsidRDefault="007336BD" w:rsidP="007336BD">
      <w:pPr>
        <w:spacing w:line="360" w:lineRule="auto"/>
        <w:jc w:val="center"/>
        <w:rPr>
          <w:rFonts w:ascii="Calibri" w:hAnsi="Calibri"/>
          <w:sz w:val="22"/>
          <w:szCs w:val="19"/>
        </w:rPr>
      </w:pPr>
    </w:p>
    <w:p w:rsidR="007336BD" w:rsidRDefault="007336BD" w:rsidP="007336BD">
      <w:pPr>
        <w:rPr>
          <w:rFonts w:ascii="Calibri" w:hAnsi="Calibri"/>
          <w:sz w:val="22"/>
          <w:szCs w:val="19"/>
        </w:rPr>
      </w:pPr>
    </w:p>
    <w:sectPr w:rsidR="007336BD" w:rsidSect="007336BD">
      <w:headerReference w:type="default" r:id="rId9"/>
      <w:footerReference w:type="default" r:id="rId10"/>
      <w:headerReference w:type="first" r:id="rId11"/>
      <w:footerReference w:type="first" r:id="rId12"/>
      <w:pgSz w:w="12240" w:h="15840"/>
      <w:pgMar w:top="1800" w:right="1440" w:bottom="1800" w:left="1440" w:header="706"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BD" w:rsidRDefault="007336BD" w:rsidP="00123ED0">
      <w:r>
        <w:separator/>
      </w:r>
    </w:p>
  </w:endnote>
  <w:endnote w:type="continuationSeparator" w:id="0">
    <w:p w:rsidR="007336BD" w:rsidRDefault="007336BD" w:rsidP="0012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Arial"/>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78" w:rsidRDefault="00463878">
    <w:pPr>
      <w:pStyle w:val="Footer"/>
    </w:pPr>
    <w:r>
      <w:t>Updated August 2022</w:t>
    </w:r>
  </w:p>
  <w:p w:rsidR="00667F23" w:rsidRPr="00851DEF" w:rsidRDefault="00667F23" w:rsidP="00123ED0">
    <w:pPr>
      <w:pStyle w:val="Footer"/>
      <w:rPr>
        <w:rFonts w:ascii="Lucida Sans" w:hAnsi="Lucida Sans"/>
        <w:color w:val="808080"/>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lang w:eastAsia="en-US"/>
      </w:rPr>
      <mc:AlternateContent>
        <mc:Choice Requires="wps">
          <w:drawing>
            <wp:anchor distT="0" distB="0" distL="114300" distR="114300" simplePos="0" relativeHeight="251659264" behindDoc="0" locked="0" layoutInCell="1" allowOverlap="1" wp14:anchorId="41ACB887" wp14:editId="1A2FE970">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7F23" w:rsidRDefault="007336BD" w:rsidP="00667F23">
                          <w:pPr>
                            <w:jc w:val="right"/>
                          </w:pPr>
                          <w:r>
                            <w:rPr>
                              <w:b/>
                              <w:color w:val="808080" w:themeColor="background1" w:themeShade="80"/>
                              <w:sz w:val="16"/>
                            </w:rPr>
                            <w:t>Em</w:t>
                          </w:r>
                          <w:r>
                            <w:rPr>
                              <w:rFonts w:ascii="Lucida Sans" w:hAnsi="Lucida Sans"/>
                              <w:b/>
                              <w:color w:val="808080"/>
                              <w:spacing w:val="-2"/>
                              <w:sz w:val="16"/>
                            </w:rPr>
                            <w:t>otional Support Animal Policy and Agreement</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ACB887" id="_x0000_t202" coordsize="21600,21600" o:spt="202" path="m,l,21600r21600,l21600,xe">
              <v:stroke joinstyle="miter"/>
              <v:path gradientshapeok="t" o:connecttype="rect"/>
            </v:shapetype>
            <v:shape id="Text Box 7" o:spid="_x0000_s1026" type="#_x0000_t202" style="position:absolute;margin-left:148.5pt;margin-top:4.3pt;width:37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" filled="f" stroked="f">
              <v:textbox>
                <w:txbxContent>
                  <w:p w:rsidR="00667F23" w:rsidRDefault="007336BD" w:rsidP="00667F23">
                    <w:pPr>
                      <w:jc w:val="right"/>
                    </w:pPr>
                    <w:r>
                      <w:rPr>
                        <w:b/>
                        <w:color w:val="808080" w:themeColor="background1" w:themeShade="80"/>
                        <w:sz w:val="16"/>
                      </w:rPr>
                      <w:t>Em</w:t>
                    </w:r>
                    <w:r>
                      <w:rPr>
                        <w:rFonts w:ascii="Lucida Sans" w:hAnsi="Lucida Sans"/>
                        <w:b/>
                        <w:color w:val="808080"/>
                        <w:spacing w:val="-2"/>
                        <w:sz w:val="16"/>
                      </w:rPr>
                      <w:t>otional Support Animal Policy and Agreement</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lang w:eastAsia="en-US"/>
      </w:rPr>
      <w:drawing>
        <wp:anchor distT="0" distB="0" distL="228600" distR="228600" simplePos="0" relativeHeight="251658240" behindDoc="0" locked="0" layoutInCell="1" allowOverlap="1" wp14:anchorId="3B1B31B9" wp14:editId="1D4F5D5A">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BD" w:rsidRDefault="007336BD" w:rsidP="00123ED0">
      <w:r>
        <w:separator/>
      </w:r>
    </w:p>
  </w:footnote>
  <w:footnote w:type="continuationSeparator" w:id="0">
    <w:p w:rsidR="007336BD" w:rsidRDefault="007336BD" w:rsidP="0012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23" w:rsidRDefault="00667F23">
    <w:pPr>
      <w:pStyle w:val="Header"/>
    </w:pPr>
    <w:r>
      <w:rPr>
        <w:noProof/>
        <w:lang w:eastAsia="en-US"/>
      </w:rPr>
      <w:drawing>
        <wp:anchor distT="0" distB="0" distL="114300" distR="114300" simplePos="0" relativeHeight="251656192" behindDoc="1" locked="0" layoutInCell="1" allowOverlap="1" wp14:anchorId="7C2A04E0" wp14:editId="7309FA1C">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23" w:rsidRDefault="00667F23" w:rsidP="00667F23">
    <w:pPr>
      <w:pStyle w:val="Header"/>
    </w:pPr>
    <w:r>
      <w:rPr>
        <w:noProof/>
        <w:lang w:eastAsia="en-US"/>
      </w:rPr>
      <w:drawing>
        <wp:anchor distT="0" distB="0" distL="114300" distR="114300" simplePos="0" relativeHeight="251657216" behindDoc="1" locked="0" layoutInCell="1" allowOverlap="1" wp14:anchorId="56AABC1E" wp14:editId="6EFFBB5D">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63C3D146" wp14:editId="6A40593F">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 w:rsidR="00667F23" w:rsidRDefault="00667F23" w:rsidP="00667F23">
    <w:pPr>
      <w:pStyle w:val="Header"/>
    </w:pPr>
  </w:p>
  <w:p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hybridMultilevel"/>
    <w:tmpl w:val="120CA86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C578CD"/>
    <w:multiLevelType w:val="hybridMultilevel"/>
    <w:tmpl w:val="40661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3409"/>
    <w:multiLevelType w:val="hybridMultilevel"/>
    <w:tmpl w:val="D67E1C90"/>
    <w:lvl w:ilvl="0" w:tplc="32DC70C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44E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3573E"/>
    <w:multiLevelType w:val="hybridMultilevel"/>
    <w:tmpl w:val="770EB6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E25EA"/>
    <w:multiLevelType w:val="hybridMultilevel"/>
    <w:tmpl w:val="E26A913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E3BDD"/>
    <w:multiLevelType w:val="hybridMultilevel"/>
    <w:tmpl w:val="8838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C262BC"/>
    <w:multiLevelType w:val="hybridMultilevel"/>
    <w:tmpl w:val="F7A8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7"/>
  </w:num>
  <w:num w:numId="4">
    <w:abstractNumId w:val="13"/>
  </w:num>
  <w:num w:numId="5">
    <w:abstractNumId w:val="31"/>
  </w:num>
  <w:num w:numId="6">
    <w:abstractNumId w:val="22"/>
  </w:num>
  <w:num w:numId="7">
    <w:abstractNumId w:val="8"/>
  </w:num>
  <w:num w:numId="8">
    <w:abstractNumId w:val="16"/>
  </w:num>
  <w:num w:numId="9">
    <w:abstractNumId w:val="0"/>
  </w:num>
  <w:num w:numId="10">
    <w:abstractNumId w:val="14"/>
  </w:num>
  <w:num w:numId="11">
    <w:abstractNumId w:val="4"/>
  </w:num>
  <w:num w:numId="12">
    <w:abstractNumId w:val="2"/>
  </w:num>
  <w:num w:numId="13">
    <w:abstractNumId w:val="18"/>
  </w:num>
  <w:num w:numId="14">
    <w:abstractNumId w:val="3"/>
  </w:num>
  <w:num w:numId="15">
    <w:abstractNumId w:val="24"/>
  </w:num>
  <w:num w:numId="16">
    <w:abstractNumId w:val="5"/>
  </w:num>
  <w:num w:numId="17">
    <w:abstractNumId w:val="23"/>
  </w:num>
  <w:num w:numId="18">
    <w:abstractNumId w:val="29"/>
  </w:num>
  <w:num w:numId="19">
    <w:abstractNumId w:val="7"/>
  </w:num>
  <w:num w:numId="20">
    <w:abstractNumId w:val="11"/>
  </w:num>
  <w:num w:numId="21">
    <w:abstractNumId w:val="30"/>
  </w:num>
  <w:num w:numId="22">
    <w:abstractNumId w:val="10"/>
  </w:num>
  <w:num w:numId="23">
    <w:abstractNumId w:val="25"/>
  </w:num>
  <w:num w:numId="24">
    <w:abstractNumId w:val="15"/>
  </w:num>
  <w:num w:numId="25">
    <w:abstractNumId w:val="1"/>
  </w:num>
  <w:num w:numId="26">
    <w:abstractNumId w:val="6"/>
  </w:num>
  <w:num w:numId="27">
    <w:abstractNumId w:val="9"/>
  </w:num>
  <w:num w:numId="28">
    <w:abstractNumId w:val="28"/>
  </w:num>
  <w:num w:numId="29">
    <w:abstractNumId w:val="12"/>
  </w:num>
  <w:num w:numId="30">
    <w:abstractNumId w:val="26"/>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BD"/>
    <w:rsid w:val="00053989"/>
    <w:rsid w:val="00073050"/>
    <w:rsid w:val="000C3484"/>
    <w:rsid w:val="000F64B8"/>
    <w:rsid w:val="00123ED0"/>
    <w:rsid w:val="00131994"/>
    <w:rsid w:val="00275B3B"/>
    <w:rsid w:val="00313213"/>
    <w:rsid w:val="00323303"/>
    <w:rsid w:val="00335976"/>
    <w:rsid w:val="0035694B"/>
    <w:rsid w:val="00362E82"/>
    <w:rsid w:val="003702F5"/>
    <w:rsid w:val="0041786E"/>
    <w:rsid w:val="00457B00"/>
    <w:rsid w:val="00463878"/>
    <w:rsid w:val="004A555C"/>
    <w:rsid w:val="00504C2C"/>
    <w:rsid w:val="00534706"/>
    <w:rsid w:val="00564F55"/>
    <w:rsid w:val="00573ACB"/>
    <w:rsid w:val="00576BB4"/>
    <w:rsid w:val="00597CCE"/>
    <w:rsid w:val="005B2B93"/>
    <w:rsid w:val="005B3ABD"/>
    <w:rsid w:val="00600023"/>
    <w:rsid w:val="00604A2A"/>
    <w:rsid w:val="00636B46"/>
    <w:rsid w:val="00651A52"/>
    <w:rsid w:val="00667F23"/>
    <w:rsid w:val="0067045E"/>
    <w:rsid w:val="0069063E"/>
    <w:rsid w:val="00691CAF"/>
    <w:rsid w:val="006C3A80"/>
    <w:rsid w:val="006C3F8E"/>
    <w:rsid w:val="006C52B4"/>
    <w:rsid w:val="006D0516"/>
    <w:rsid w:val="00714FB4"/>
    <w:rsid w:val="0073209C"/>
    <w:rsid w:val="007336BD"/>
    <w:rsid w:val="0074362B"/>
    <w:rsid w:val="0074673E"/>
    <w:rsid w:val="00746BC9"/>
    <w:rsid w:val="00771656"/>
    <w:rsid w:val="00791CAD"/>
    <w:rsid w:val="007A0A78"/>
    <w:rsid w:val="008403A2"/>
    <w:rsid w:val="00851DEF"/>
    <w:rsid w:val="0087504C"/>
    <w:rsid w:val="008C07B8"/>
    <w:rsid w:val="008C1647"/>
    <w:rsid w:val="00903339"/>
    <w:rsid w:val="009035E3"/>
    <w:rsid w:val="0091090F"/>
    <w:rsid w:val="0093487B"/>
    <w:rsid w:val="00994BF4"/>
    <w:rsid w:val="009A4F06"/>
    <w:rsid w:val="00A32530"/>
    <w:rsid w:val="00A53DB6"/>
    <w:rsid w:val="00A57883"/>
    <w:rsid w:val="00A64803"/>
    <w:rsid w:val="00A745F9"/>
    <w:rsid w:val="00AE7D90"/>
    <w:rsid w:val="00B03F7C"/>
    <w:rsid w:val="00B16FE0"/>
    <w:rsid w:val="00B314F8"/>
    <w:rsid w:val="00B43C46"/>
    <w:rsid w:val="00B53CF7"/>
    <w:rsid w:val="00B63303"/>
    <w:rsid w:val="00B765AD"/>
    <w:rsid w:val="00B77563"/>
    <w:rsid w:val="00B8068A"/>
    <w:rsid w:val="00BC6615"/>
    <w:rsid w:val="00BE40BE"/>
    <w:rsid w:val="00BF4534"/>
    <w:rsid w:val="00C10ED0"/>
    <w:rsid w:val="00C13194"/>
    <w:rsid w:val="00C146C6"/>
    <w:rsid w:val="00CF5759"/>
    <w:rsid w:val="00D017EA"/>
    <w:rsid w:val="00D17070"/>
    <w:rsid w:val="00D2045F"/>
    <w:rsid w:val="00D2606D"/>
    <w:rsid w:val="00D4385B"/>
    <w:rsid w:val="00D51FDC"/>
    <w:rsid w:val="00D9704C"/>
    <w:rsid w:val="00DD126A"/>
    <w:rsid w:val="00E004AF"/>
    <w:rsid w:val="00E05A96"/>
    <w:rsid w:val="00E303CC"/>
    <w:rsid w:val="00E55E01"/>
    <w:rsid w:val="00E9161C"/>
    <w:rsid w:val="00EC1D7D"/>
    <w:rsid w:val="00ED43FD"/>
    <w:rsid w:val="00EE03CC"/>
    <w:rsid w:val="00F06F81"/>
    <w:rsid w:val="00F32033"/>
    <w:rsid w:val="00F36E4F"/>
    <w:rsid w:val="00F60B84"/>
    <w:rsid w:val="00F6711E"/>
    <w:rsid w:val="00F72AE6"/>
    <w:rsid w:val="00F7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2C33C9"/>
  <w14:defaultImageDpi w14:val="300"/>
  <w15:docId w15:val="{7EED4ED7-69C7-4E3D-AC6F-07937534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BD"/>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
    <w:qFormat/>
    <w:rsid w:val="00F60B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contextualSpacing/>
      <w:outlineLvl w:val="0"/>
    </w:pPr>
    <w:rPr>
      <w:rFonts w:ascii="Verdana" w:eastAsia="MS Gothic" w:hAnsi="Verdana"/>
    </w:rPr>
  </w:style>
  <w:style w:type="paragraph" w:customStyle="1" w:styleId="NoteLevel21">
    <w:name w:val="Note Level 21"/>
    <w:basedOn w:val="Normal"/>
    <w:qFormat/>
    <w:rsid w:val="00C13194"/>
    <w:pPr>
      <w:keepNext/>
      <w:tabs>
        <w:tab w:val="num" w:pos="720"/>
      </w:tabs>
      <w:ind w:left="1080" w:hanging="360"/>
      <w:contextualSpacing/>
      <w:outlineLvl w:val="1"/>
    </w:pPr>
    <w:rPr>
      <w:rFonts w:ascii="Verdana" w:eastAsia="MS Gothic" w:hAnsi="Verdana"/>
    </w:rPr>
  </w:style>
  <w:style w:type="paragraph" w:customStyle="1" w:styleId="NoteLevel31">
    <w:name w:val="Note Level 31"/>
    <w:basedOn w:val="Normal"/>
    <w:rsid w:val="00C13194"/>
    <w:pPr>
      <w:keepNext/>
      <w:tabs>
        <w:tab w:val="num" w:pos="1440"/>
      </w:tabs>
      <w:ind w:left="1800" w:hanging="360"/>
      <w:contextualSpacing/>
      <w:outlineLvl w:val="2"/>
    </w:pPr>
    <w:rPr>
      <w:rFonts w:ascii="Verdana" w:eastAsia="MS Gothic" w:hAnsi="Verdana"/>
    </w:rPr>
  </w:style>
  <w:style w:type="paragraph" w:customStyle="1" w:styleId="NoteLevel41">
    <w:name w:val="Note Level 41"/>
    <w:basedOn w:val="Normal"/>
    <w:rsid w:val="00C13194"/>
    <w:pPr>
      <w:keepNext/>
      <w:tabs>
        <w:tab w:val="num" w:pos="2160"/>
      </w:tabs>
      <w:ind w:left="2520" w:hanging="360"/>
      <w:contextualSpacing/>
      <w:outlineLvl w:val="3"/>
    </w:pPr>
    <w:rPr>
      <w:rFonts w:ascii="Verdana" w:eastAsia="MS Gothic" w:hAnsi="Verdana"/>
    </w:rPr>
  </w:style>
  <w:style w:type="paragraph" w:customStyle="1" w:styleId="NoteLevel51">
    <w:name w:val="Note Level 51"/>
    <w:basedOn w:val="Normal"/>
    <w:rsid w:val="00C13194"/>
    <w:pPr>
      <w:keepNext/>
      <w:tabs>
        <w:tab w:val="num" w:pos="2880"/>
      </w:tabs>
      <w:ind w:left="3240" w:hanging="360"/>
      <w:contextualSpacing/>
      <w:outlineLvl w:val="4"/>
    </w:pPr>
    <w:rPr>
      <w:rFonts w:ascii="Verdana" w:eastAsia="MS Gothic" w:hAnsi="Verdana"/>
    </w:rPr>
  </w:style>
  <w:style w:type="paragraph" w:customStyle="1" w:styleId="NoteLevel61">
    <w:name w:val="Note Level 61"/>
    <w:basedOn w:val="Normal"/>
    <w:rsid w:val="00C13194"/>
    <w:pPr>
      <w:keepNext/>
      <w:tabs>
        <w:tab w:val="num" w:pos="3600"/>
      </w:tabs>
      <w:ind w:left="3960" w:hanging="360"/>
      <w:contextualSpacing/>
      <w:outlineLvl w:val="5"/>
    </w:pPr>
    <w:rPr>
      <w:rFonts w:ascii="Verdana" w:eastAsia="MS Gothic" w:hAnsi="Verdana"/>
    </w:rPr>
  </w:style>
  <w:style w:type="paragraph" w:customStyle="1" w:styleId="NoteLevel71">
    <w:name w:val="Note Level 71"/>
    <w:basedOn w:val="Normal"/>
    <w:rsid w:val="00C13194"/>
    <w:pPr>
      <w:keepNext/>
      <w:tabs>
        <w:tab w:val="num" w:pos="4320"/>
      </w:tabs>
      <w:ind w:left="4680" w:hanging="360"/>
      <w:contextualSpacing/>
      <w:outlineLvl w:val="6"/>
    </w:pPr>
    <w:rPr>
      <w:rFonts w:ascii="Verdana" w:eastAsia="MS Gothic" w:hAnsi="Verdana"/>
    </w:rPr>
  </w:style>
  <w:style w:type="paragraph" w:customStyle="1" w:styleId="NoteLevel81">
    <w:name w:val="Note Level 81"/>
    <w:basedOn w:val="Normal"/>
    <w:rsid w:val="00C13194"/>
    <w:pPr>
      <w:keepNext/>
      <w:tabs>
        <w:tab w:val="num" w:pos="5040"/>
      </w:tabs>
      <w:ind w:left="5400" w:hanging="360"/>
      <w:contextualSpacing/>
      <w:outlineLvl w:val="7"/>
    </w:pPr>
    <w:rPr>
      <w:rFonts w:ascii="Verdana" w:eastAsia="MS Gothic" w:hAnsi="Verdana"/>
    </w:rPr>
  </w:style>
  <w:style w:type="paragraph" w:customStyle="1" w:styleId="NoteLevel91">
    <w:name w:val="Note Level 91"/>
    <w:basedOn w:val="Normal"/>
    <w:rsid w:val="00C13194"/>
    <w:pPr>
      <w:keepNext/>
      <w:tabs>
        <w:tab w:val="num" w:pos="5760"/>
      </w:tabs>
      <w:ind w:left="6120" w:hanging="360"/>
      <w:contextualSpacing/>
      <w:outlineLvl w:val="8"/>
    </w:pPr>
    <w:rPr>
      <w:rFonts w:ascii="Verdana" w:eastAsia="MS Gothic" w:hAnsi="Verdana"/>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335976"/>
    <w:pPr>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7336BD"/>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C6615"/>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BC6615"/>
    <w:rPr>
      <w:rFonts w:eastAsiaTheme="minorHAnsi" w:cstheme="minorBidi"/>
      <w:sz w:val="22"/>
      <w:szCs w:val="21"/>
    </w:rPr>
  </w:style>
  <w:style w:type="character" w:styleId="FollowedHyperlink">
    <w:name w:val="FollowedHyperlink"/>
    <w:basedOn w:val="DefaultParagraphFont"/>
    <w:uiPriority w:val="99"/>
    <w:semiHidden/>
    <w:unhideWhenUsed/>
    <w:rsid w:val="00791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 w:id="138860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skatoon.ca/sites/default/files/documents/city-clerk/bylaws/786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katchewanhumanrights.ca/education-resources/policies-guidelines/policy-on-support-animal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k762\Downloads\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header_footer.dotx</Template>
  <TotalTime>55</TotalTime>
  <Pages>10</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Chelsea</dc:creator>
  <cp:keywords/>
  <dc:description/>
  <cp:lastModifiedBy>Krueger, Chelsea</cp:lastModifiedBy>
  <cp:revision>41</cp:revision>
  <cp:lastPrinted>2019-10-28T17:04:00Z</cp:lastPrinted>
  <dcterms:created xsi:type="dcterms:W3CDTF">2020-02-14T16:53:00Z</dcterms:created>
  <dcterms:modified xsi:type="dcterms:W3CDTF">2022-08-11T16:16:00Z</dcterms:modified>
</cp:coreProperties>
</file>