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BD" w:rsidRPr="002D3CA8" w:rsidRDefault="00A463A2" w:rsidP="007336BD">
      <w:pPr>
        <w:widowControl w:val="0"/>
        <w:autoSpaceDE w:val="0"/>
        <w:autoSpaceDN w:val="0"/>
        <w:adjustRightInd w:val="0"/>
        <w:spacing w:after="240"/>
        <w:jc w:val="center"/>
        <w:rPr>
          <w:rFonts w:cs="Arial"/>
          <w:b/>
        </w:rPr>
      </w:pPr>
      <w:r>
        <w:rPr>
          <w:rFonts w:cs="Arial"/>
          <w:b/>
        </w:rPr>
        <w:t>ANIMALS ON CAMPUS</w:t>
      </w:r>
      <w:r w:rsidR="00347118">
        <w:rPr>
          <w:rFonts w:cs="Arial"/>
          <w:b/>
        </w:rPr>
        <w:t xml:space="preserve"> POLICY</w:t>
      </w:r>
      <w:r>
        <w:rPr>
          <w:rFonts w:cs="Arial"/>
          <w:b/>
        </w:rPr>
        <w:t xml:space="preserve">- </w:t>
      </w:r>
      <w:r w:rsidR="006C402B">
        <w:rPr>
          <w:rFonts w:cs="Arial"/>
          <w:b/>
        </w:rPr>
        <w:t>SERVI</w:t>
      </w:r>
      <w:r w:rsidR="00A3538D">
        <w:rPr>
          <w:rFonts w:cs="Arial"/>
          <w:b/>
        </w:rPr>
        <w:t>CE</w:t>
      </w:r>
      <w:r w:rsidR="007336BD">
        <w:rPr>
          <w:rFonts w:cs="Arial"/>
          <w:b/>
        </w:rPr>
        <w:t xml:space="preserve"> ANIMAL </w:t>
      </w:r>
      <w:r w:rsidR="00A3538D">
        <w:rPr>
          <w:rFonts w:cs="Arial"/>
          <w:b/>
        </w:rPr>
        <w:t>PROCEDURE</w:t>
      </w:r>
      <w:r>
        <w:rPr>
          <w:rFonts w:cs="Arial"/>
          <w:b/>
        </w:rPr>
        <w:t>S</w:t>
      </w:r>
      <w:r w:rsidR="001E604F">
        <w:rPr>
          <w:rFonts w:cs="Arial"/>
          <w:b/>
        </w:rPr>
        <w:t xml:space="preserve"> FOR STUDENTS</w:t>
      </w:r>
    </w:p>
    <w:p w:rsidR="007336BD" w:rsidRDefault="007336BD" w:rsidP="007336BD">
      <w:pPr>
        <w:widowControl w:val="0"/>
        <w:autoSpaceDE w:val="0"/>
        <w:autoSpaceDN w:val="0"/>
        <w:adjustRightInd w:val="0"/>
        <w:spacing w:after="240"/>
        <w:rPr>
          <w:rFonts w:cs="Arial"/>
        </w:rPr>
      </w:pPr>
      <w:r w:rsidRPr="002D3CA8">
        <w:rPr>
          <w:rFonts w:cs="Arial"/>
        </w:rPr>
        <w:t xml:space="preserve">The University recognizes </w:t>
      </w:r>
      <w:r w:rsidR="00A3538D">
        <w:rPr>
          <w:rFonts w:cs="Arial"/>
        </w:rPr>
        <w:t>service animals as an accommodation for persons with disabilities</w:t>
      </w:r>
      <w:r w:rsidRPr="002D3CA8">
        <w:rPr>
          <w:rFonts w:cs="Arial"/>
        </w:rPr>
        <w:t xml:space="preserve"> as defined by the </w:t>
      </w:r>
      <w:hyperlink r:id="rId7" w:history="1">
        <w:r w:rsidRPr="00043F52">
          <w:rPr>
            <w:rStyle w:val="Hyperlink"/>
            <w:rFonts w:cs="Arial"/>
          </w:rPr>
          <w:t xml:space="preserve">Saskatchewan Human Rights Commission Policy </w:t>
        </w:r>
        <w:r w:rsidR="00043F52">
          <w:rPr>
            <w:rStyle w:val="Hyperlink"/>
            <w:rFonts w:cs="Arial"/>
          </w:rPr>
          <w:t>on Service A</w:t>
        </w:r>
        <w:r w:rsidR="00A3538D" w:rsidRPr="00043F52">
          <w:rPr>
            <w:rStyle w:val="Hyperlink"/>
            <w:rFonts w:cs="Arial"/>
          </w:rPr>
          <w:t>nimals.</w:t>
        </w:r>
      </w:hyperlink>
      <w:r w:rsidR="00A3538D">
        <w:rPr>
          <w:rFonts w:cs="Arial"/>
        </w:rPr>
        <w:t xml:space="preserve"> </w:t>
      </w:r>
      <w:r>
        <w:rPr>
          <w:rFonts w:cs="Arial"/>
        </w:rPr>
        <w:t xml:space="preserve">The University is </w:t>
      </w:r>
      <w:r w:rsidRPr="002D3CA8">
        <w:rPr>
          <w:rFonts w:cs="Arial"/>
        </w:rPr>
        <w:t xml:space="preserve">committed to allowing </w:t>
      </w:r>
      <w:r>
        <w:rPr>
          <w:rFonts w:cs="Arial"/>
        </w:rPr>
        <w:t>the presence of</w:t>
      </w:r>
      <w:r w:rsidR="00A3538D">
        <w:rPr>
          <w:rFonts w:cs="Arial"/>
        </w:rPr>
        <w:t xml:space="preserve"> service animals</w:t>
      </w:r>
      <w:r w:rsidRPr="002D3CA8">
        <w:rPr>
          <w:rFonts w:cs="Arial"/>
        </w:rPr>
        <w:t xml:space="preserve"> to provide individuals with </w:t>
      </w:r>
      <w:r w:rsidR="00A3538D">
        <w:rPr>
          <w:rFonts w:cs="Arial"/>
        </w:rPr>
        <w:t xml:space="preserve">disabilities </w:t>
      </w:r>
      <w:r>
        <w:rPr>
          <w:rFonts w:cs="Arial"/>
        </w:rPr>
        <w:t xml:space="preserve">an equal opportunity </w:t>
      </w:r>
      <w:r w:rsidRPr="002D3CA8">
        <w:rPr>
          <w:rFonts w:cs="Arial"/>
        </w:rPr>
        <w:t>to facilitate their full-participation and equal access to the University’s programs and activities</w:t>
      </w:r>
      <w:r>
        <w:rPr>
          <w:rFonts w:cs="Arial"/>
        </w:rPr>
        <w:t>. T</w:t>
      </w:r>
      <w:r w:rsidR="00A463A2">
        <w:rPr>
          <w:rFonts w:cs="Arial"/>
        </w:rPr>
        <w:t>hese procedures</w:t>
      </w:r>
      <w:r w:rsidRPr="002D3CA8">
        <w:rPr>
          <w:rFonts w:cs="Arial"/>
        </w:rPr>
        <w:t xml:space="preserve"> explains the specific requirements </w:t>
      </w:r>
      <w:r w:rsidR="001E604F">
        <w:rPr>
          <w:rFonts w:cs="Arial"/>
        </w:rPr>
        <w:t xml:space="preserve">under the Animals </w:t>
      </w:r>
      <w:r w:rsidR="00C21448">
        <w:rPr>
          <w:rFonts w:cs="Arial"/>
        </w:rPr>
        <w:t>on Campus</w:t>
      </w:r>
      <w:r w:rsidR="001E604F">
        <w:rPr>
          <w:rFonts w:cs="Arial"/>
        </w:rPr>
        <w:t xml:space="preserve"> </w:t>
      </w:r>
      <w:r w:rsidR="00F7455E">
        <w:rPr>
          <w:rFonts w:cs="Arial"/>
        </w:rPr>
        <w:t>policy that</w:t>
      </w:r>
      <w:r w:rsidR="00A463A2">
        <w:rPr>
          <w:rFonts w:cs="Arial"/>
        </w:rPr>
        <w:t xml:space="preserve"> are </w:t>
      </w:r>
      <w:r w:rsidRPr="002D3CA8">
        <w:rPr>
          <w:rFonts w:cs="Arial"/>
        </w:rPr>
        <w:t>applica</w:t>
      </w:r>
      <w:r w:rsidR="00C21448">
        <w:rPr>
          <w:rFonts w:cs="Arial"/>
        </w:rPr>
        <w:t>ble to a student</w:t>
      </w:r>
      <w:r w:rsidR="00A3538D">
        <w:rPr>
          <w:rFonts w:cs="Arial"/>
        </w:rPr>
        <w:t>’s use of a service animal</w:t>
      </w:r>
      <w:r>
        <w:rPr>
          <w:rFonts w:cs="Arial"/>
        </w:rPr>
        <w:t xml:space="preserve"> while on campus.</w:t>
      </w:r>
      <w:r w:rsidRPr="002D3CA8">
        <w:rPr>
          <w:rFonts w:cs="Arial"/>
        </w:rPr>
        <w:t xml:space="preserve"> </w:t>
      </w:r>
      <w:r>
        <w:rPr>
          <w:rFonts w:cs="Arial"/>
        </w:rPr>
        <w:t>The University</w:t>
      </w:r>
      <w:r w:rsidRPr="002D3CA8">
        <w:rPr>
          <w:rFonts w:cs="Arial"/>
        </w:rPr>
        <w:t xml:space="preserve"> reserves the r</w:t>
      </w:r>
      <w:r w:rsidR="00A463A2">
        <w:rPr>
          <w:rFonts w:cs="Arial"/>
        </w:rPr>
        <w:t>ight to amend these procedures</w:t>
      </w:r>
      <w:r w:rsidRPr="002D3CA8">
        <w:rPr>
          <w:rFonts w:cs="Arial"/>
        </w:rPr>
        <w:t xml:space="preserve"> as circumstances require. </w:t>
      </w:r>
    </w:p>
    <w:p w:rsidR="007336BD" w:rsidRDefault="007336BD" w:rsidP="007336BD">
      <w:pPr>
        <w:widowControl w:val="0"/>
        <w:autoSpaceDE w:val="0"/>
        <w:autoSpaceDN w:val="0"/>
        <w:adjustRightInd w:val="0"/>
        <w:spacing w:after="240"/>
        <w:rPr>
          <w:rFonts w:cs="Arial"/>
        </w:rPr>
      </w:pPr>
      <w:r w:rsidRPr="00563E4F">
        <w:rPr>
          <w:rFonts w:cs="Arial"/>
          <w:b/>
        </w:rPr>
        <w:t>I. Definitions</w:t>
      </w:r>
      <w:r w:rsidR="00A3538D">
        <w:rPr>
          <w:rFonts w:cs="Arial"/>
        </w:rPr>
        <w:t>:</w:t>
      </w:r>
    </w:p>
    <w:p w:rsidR="007336BD" w:rsidRDefault="007336BD" w:rsidP="007336BD">
      <w:pPr>
        <w:widowControl w:val="0"/>
        <w:autoSpaceDE w:val="0"/>
        <w:autoSpaceDN w:val="0"/>
        <w:adjustRightInd w:val="0"/>
        <w:spacing w:after="240"/>
        <w:rPr>
          <w:rFonts w:cs="Arial"/>
        </w:rPr>
      </w:pPr>
      <w:r w:rsidRPr="002D3CA8">
        <w:rPr>
          <w:rFonts w:cs="Arial"/>
        </w:rPr>
        <w:t xml:space="preserve">A. </w:t>
      </w:r>
      <w:r w:rsidR="00A3538D">
        <w:rPr>
          <w:rFonts w:cs="Arial"/>
        </w:rPr>
        <w:t>Service animal</w:t>
      </w:r>
    </w:p>
    <w:p w:rsidR="00A3538D" w:rsidRPr="002D3CA8" w:rsidRDefault="002D6FE2" w:rsidP="007336BD">
      <w:pPr>
        <w:widowControl w:val="0"/>
        <w:autoSpaceDE w:val="0"/>
        <w:autoSpaceDN w:val="0"/>
        <w:adjustRightInd w:val="0"/>
        <w:spacing w:after="240"/>
        <w:rPr>
          <w:rFonts w:cs="Arial"/>
        </w:rPr>
      </w:pPr>
      <w:r>
        <w:rPr>
          <w:rFonts w:cs="Arial"/>
        </w:rPr>
        <w:t xml:space="preserve">Service animals are </w:t>
      </w:r>
      <w:r w:rsidR="00096EE7">
        <w:rPr>
          <w:rFonts w:cs="Arial"/>
        </w:rPr>
        <w:t>animal</w:t>
      </w:r>
      <w:r>
        <w:rPr>
          <w:rFonts w:cs="Arial"/>
        </w:rPr>
        <w:t>s</w:t>
      </w:r>
      <w:r w:rsidR="00A3538D">
        <w:rPr>
          <w:rFonts w:cs="Arial"/>
        </w:rPr>
        <w:t xml:space="preserve"> or miniature horses that</w:t>
      </w:r>
      <w:r w:rsidR="0036155C">
        <w:rPr>
          <w:rFonts w:cs="Arial"/>
        </w:rPr>
        <w:t xml:space="preserve"> are trained to perform </w:t>
      </w:r>
      <w:r>
        <w:rPr>
          <w:rFonts w:cs="Arial"/>
        </w:rPr>
        <w:t xml:space="preserve">specific tasks that assist in mitigating symptoms or limitations that arise from a </w:t>
      </w:r>
      <w:r w:rsidR="006C402B">
        <w:rPr>
          <w:rFonts w:cs="Arial"/>
        </w:rPr>
        <w:t>person’s</w:t>
      </w:r>
      <w:r>
        <w:rPr>
          <w:rFonts w:cs="Arial"/>
        </w:rPr>
        <w:t xml:space="preserve"> disability. Service animals may assist persons with physical, psychiatric, intellectual or mental disabilities.  As per the Saskatchewan Human Rights commission policy on service animals</w:t>
      </w:r>
      <w:r w:rsidR="006C402B">
        <w:rPr>
          <w:rFonts w:cs="Arial"/>
        </w:rPr>
        <w:t>, section</w:t>
      </w:r>
      <w:r>
        <w:rPr>
          <w:rFonts w:cs="Arial"/>
        </w:rPr>
        <w:t xml:space="preserve"> (ii) states, </w:t>
      </w:r>
      <w:r w:rsidR="006C402B">
        <w:rPr>
          <w:rFonts w:cs="Arial"/>
        </w:rPr>
        <w:t>“</w:t>
      </w:r>
      <w:r w:rsidR="006C402B" w:rsidRPr="002D6FE2">
        <w:rPr>
          <w:rFonts w:cs="Arial"/>
        </w:rPr>
        <w:t>the</w:t>
      </w:r>
      <w:r w:rsidRPr="002D6FE2">
        <w:rPr>
          <w:rFonts w:cs="Arial"/>
        </w:rPr>
        <w:t xml:space="preserve"> requirement for accommodation of a service animal only occurs when a person with a disability requires an animal with specialized training to assist that pers</w:t>
      </w:r>
      <w:r>
        <w:rPr>
          <w:rFonts w:cs="Arial"/>
        </w:rPr>
        <w:t>on with a recognized disability”.</w:t>
      </w:r>
    </w:p>
    <w:p w:rsidR="007336BD" w:rsidRPr="002D3CA8" w:rsidRDefault="007336BD" w:rsidP="007336BD">
      <w:pPr>
        <w:widowControl w:val="0"/>
        <w:autoSpaceDE w:val="0"/>
        <w:autoSpaceDN w:val="0"/>
        <w:adjustRightInd w:val="0"/>
        <w:spacing w:after="240"/>
        <w:rPr>
          <w:rFonts w:cs="Arial"/>
        </w:rPr>
      </w:pPr>
      <w:r w:rsidRPr="002D3CA8">
        <w:rPr>
          <w:rFonts w:cs="Arial"/>
        </w:rPr>
        <w:t xml:space="preserve">B. </w:t>
      </w:r>
      <w:r w:rsidR="002D6FE2">
        <w:rPr>
          <w:rFonts w:cs="Arial"/>
        </w:rPr>
        <w:t>Handler</w:t>
      </w:r>
    </w:p>
    <w:p w:rsidR="007336BD" w:rsidRPr="00D17F6C" w:rsidRDefault="007336BD" w:rsidP="002D6FE2">
      <w:pPr>
        <w:widowControl w:val="0"/>
        <w:autoSpaceDE w:val="0"/>
        <w:autoSpaceDN w:val="0"/>
        <w:adjustRightInd w:val="0"/>
        <w:spacing w:after="240"/>
        <w:rPr>
          <w:rFonts w:cs="Arial"/>
        </w:rPr>
      </w:pPr>
      <w:r w:rsidRPr="002D3CA8">
        <w:rPr>
          <w:rFonts w:cs="Arial"/>
        </w:rPr>
        <w:t>The</w:t>
      </w:r>
      <w:r>
        <w:rPr>
          <w:rFonts w:cs="Arial"/>
        </w:rPr>
        <w:t xml:space="preserve"> term “</w:t>
      </w:r>
      <w:r w:rsidR="002D6FE2">
        <w:rPr>
          <w:rFonts w:cs="Arial"/>
        </w:rPr>
        <w:t>Handler</w:t>
      </w:r>
      <w:r>
        <w:rPr>
          <w:rFonts w:cs="Arial"/>
        </w:rPr>
        <w:t>” refers to</w:t>
      </w:r>
      <w:r w:rsidR="002D6FE2">
        <w:rPr>
          <w:rFonts w:cs="Arial"/>
        </w:rPr>
        <w:t xml:space="preserve"> the individual with a recognized disability who requires an animal with specialized </w:t>
      </w:r>
      <w:r w:rsidR="006C402B">
        <w:rPr>
          <w:rFonts w:cs="Arial"/>
        </w:rPr>
        <w:t>training for</w:t>
      </w:r>
      <w:r w:rsidR="002D6FE2">
        <w:rPr>
          <w:rFonts w:cs="Arial"/>
        </w:rPr>
        <w:t xml:space="preserve"> assistance.</w:t>
      </w:r>
    </w:p>
    <w:p w:rsidR="007336BD" w:rsidRPr="002D3CA8" w:rsidRDefault="007336BD" w:rsidP="007336BD">
      <w:pPr>
        <w:widowControl w:val="0"/>
        <w:autoSpaceDE w:val="0"/>
        <w:autoSpaceDN w:val="0"/>
        <w:adjustRightInd w:val="0"/>
        <w:spacing w:after="240"/>
        <w:rPr>
          <w:rFonts w:cs="Arial"/>
        </w:rPr>
      </w:pPr>
      <w:r>
        <w:rPr>
          <w:rFonts w:cs="Arial"/>
        </w:rPr>
        <w:t>C. Access and Equity Services</w:t>
      </w:r>
    </w:p>
    <w:p w:rsidR="007336BD" w:rsidRDefault="007336BD" w:rsidP="007336BD">
      <w:pPr>
        <w:widowControl w:val="0"/>
        <w:autoSpaceDE w:val="0"/>
        <w:autoSpaceDN w:val="0"/>
        <w:adjustRightInd w:val="0"/>
        <w:spacing w:after="240"/>
        <w:rPr>
          <w:rFonts w:cs="Arial"/>
        </w:rPr>
      </w:pPr>
      <w:r>
        <w:rPr>
          <w:rFonts w:cs="Arial"/>
        </w:rPr>
        <w:t xml:space="preserve">Access and Equity Services (AES) collaborates with </w:t>
      </w:r>
      <w:r w:rsidR="002D6FE2">
        <w:rPr>
          <w:rFonts w:cs="Arial"/>
        </w:rPr>
        <w:t>Handler</w:t>
      </w:r>
      <w:r>
        <w:rPr>
          <w:rFonts w:cs="Arial"/>
        </w:rPr>
        <w:t>s</w:t>
      </w:r>
      <w:r w:rsidRPr="002D3CA8">
        <w:rPr>
          <w:rFonts w:cs="Arial"/>
        </w:rPr>
        <w:t xml:space="preserve">, faculty, and </w:t>
      </w:r>
      <w:r>
        <w:rPr>
          <w:rFonts w:cs="Arial"/>
        </w:rPr>
        <w:t xml:space="preserve">staff to ensure that </w:t>
      </w:r>
      <w:r w:rsidR="002D6FE2">
        <w:rPr>
          <w:rFonts w:cs="Arial"/>
        </w:rPr>
        <w:t>Handler</w:t>
      </w:r>
      <w:r>
        <w:rPr>
          <w:rFonts w:cs="Arial"/>
        </w:rPr>
        <w:t>s</w:t>
      </w:r>
      <w:r w:rsidRPr="002D3CA8">
        <w:rPr>
          <w:rFonts w:cs="Arial"/>
        </w:rPr>
        <w:t xml:space="preserve"> with disabilit</w:t>
      </w:r>
      <w:r>
        <w:rPr>
          <w:rFonts w:cs="Arial"/>
        </w:rPr>
        <w:t>ies have equal access to all University</w:t>
      </w:r>
      <w:r w:rsidRPr="002D3CA8">
        <w:rPr>
          <w:rFonts w:cs="Arial"/>
        </w:rPr>
        <w:t xml:space="preserve"> programs and activities.</w:t>
      </w:r>
    </w:p>
    <w:p w:rsidR="007336BD" w:rsidRPr="002D3CA8" w:rsidRDefault="007336BD" w:rsidP="007336BD">
      <w:pPr>
        <w:widowControl w:val="0"/>
        <w:autoSpaceDE w:val="0"/>
        <w:autoSpaceDN w:val="0"/>
        <w:adjustRightInd w:val="0"/>
        <w:spacing w:after="240"/>
        <w:rPr>
          <w:rFonts w:cs="Arial"/>
        </w:rPr>
      </w:pPr>
    </w:p>
    <w:p w:rsidR="007336BD" w:rsidRDefault="007336BD" w:rsidP="007336BD">
      <w:pPr>
        <w:widowControl w:val="0"/>
        <w:autoSpaceDE w:val="0"/>
        <w:autoSpaceDN w:val="0"/>
        <w:adjustRightInd w:val="0"/>
        <w:spacing w:after="240"/>
        <w:rPr>
          <w:rFonts w:cs="Arial"/>
          <w:b/>
        </w:rPr>
      </w:pPr>
      <w:r w:rsidRPr="00563E4F">
        <w:rPr>
          <w:rFonts w:cs="Arial"/>
          <w:b/>
        </w:rPr>
        <w:t>II. Pr</w:t>
      </w:r>
      <w:r w:rsidR="002D6FE2">
        <w:rPr>
          <w:rFonts w:cs="Arial"/>
          <w:b/>
        </w:rPr>
        <w:t>ocedures f</w:t>
      </w:r>
      <w:r>
        <w:rPr>
          <w:rFonts w:cs="Arial"/>
          <w:b/>
        </w:rPr>
        <w:t xml:space="preserve">or </w:t>
      </w:r>
      <w:r w:rsidR="002D6FE2">
        <w:rPr>
          <w:rFonts w:cs="Arial"/>
          <w:b/>
        </w:rPr>
        <w:t>Registering a Service Animal on Campus</w:t>
      </w:r>
    </w:p>
    <w:p w:rsidR="00DD2F5A" w:rsidRDefault="002D6FE2" w:rsidP="00DD2F5A">
      <w:pPr>
        <w:rPr>
          <w:lang w:val="en-CA"/>
        </w:rPr>
      </w:pPr>
      <w:r>
        <w:rPr>
          <w:lang w:val="en-CA"/>
        </w:rPr>
        <w:t>Students (hereafter referred too as “</w:t>
      </w:r>
      <w:r w:rsidR="006C402B">
        <w:rPr>
          <w:lang w:val="en-CA"/>
        </w:rPr>
        <w:t>Handler</w:t>
      </w:r>
      <w:r>
        <w:rPr>
          <w:lang w:val="en-CA"/>
        </w:rPr>
        <w:t>”)</w:t>
      </w:r>
      <w:r w:rsidRPr="00C80DEE">
        <w:rPr>
          <w:lang w:val="en-CA"/>
        </w:rPr>
        <w:t xml:space="preserve"> who will be attendin</w:t>
      </w:r>
      <w:r w:rsidR="00A463A2">
        <w:rPr>
          <w:lang w:val="en-CA"/>
        </w:rPr>
        <w:t>g classes on campus with their s</w:t>
      </w:r>
      <w:r w:rsidRPr="00C80DEE">
        <w:rPr>
          <w:lang w:val="en-CA"/>
        </w:rPr>
        <w:t xml:space="preserve">ervice animal will register with Access and Equity Services.  </w:t>
      </w:r>
      <w:r>
        <w:rPr>
          <w:lang w:val="en-CA"/>
        </w:rPr>
        <w:t>The Handler</w:t>
      </w:r>
      <w:r w:rsidRPr="00C80DEE">
        <w:rPr>
          <w:lang w:val="en-CA"/>
        </w:rPr>
        <w:t xml:space="preserve"> will provide certification information to AES who will retain a copy of this certificate with the </w:t>
      </w:r>
      <w:r>
        <w:rPr>
          <w:lang w:val="en-CA"/>
        </w:rPr>
        <w:t xml:space="preserve">Handler’s confidential student </w:t>
      </w:r>
      <w:r w:rsidRPr="00C80DEE">
        <w:rPr>
          <w:lang w:val="en-CA"/>
        </w:rPr>
        <w:t>file</w:t>
      </w:r>
      <w:r>
        <w:rPr>
          <w:lang w:val="en-CA"/>
        </w:rPr>
        <w:t xml:space="preserve"> as per </w:t>
      </w:r>
      <w:r w:rsidR="006C402B">
        <w:rPr>
          <w:lang w:val="en-CA"/>
        </w:rPr>
        <w:t>Saskatchewan</w:t>
      </w:r>
      <w:r>
        <w:rPr>
          <w:lang w:val="en-CA"/>
        </w:rPr>
        <w:t xml:space="preserve"> Human Rights Policy of Service Animals Section (</w:t>
      </w:r>
      <w:r w:rsidR="006C402B">
        <w:rPr>
          <w:lang w:val="en-CA"/>
        </w:rPr>
        <w:t>VI</w:t>
      </w:r>
      <w:r>
        <w:rPr>
          <w:lang w:val="en-CA"/>
        </w:rPr>
        <w:t xml:space="preserve">) which states, </w:t>
      </w:r>
      <w:r w:rsidR="006C402B">
        <w:rPr>
          <w:lang w:val="en-CA"/>
        </w:rPr>
        <w:t>“Persons</w:t>
      </w:r>
      <w:r>
        <w:rPr>
          <w:lang w:val="en-CA"/>
        </w:rPr>
        <w:t xml:space="preserve"> with disabilities should be prepared to produce a training certificate to confirm the specialized nature of their services animals”. Medical documentation will be kept confidential with the Access and Equity Services office, however a list of registered service </w:t>
      </w:r>
      <w:r w:rsidR="00096EE7">
        <w:rPr>
          <w:lang w:val="en-CA"/>
        </w:rPr>
        <w:t>animal</w:t>
      </w:r>
      <w:r>
        <w:rPr>
          <w:lang w:val="en-CA"/>
        </w:rPr>
        <w:t xml:space="preserve">s on campus will be shared with Protective </w:t>
      </w:r>
      <w:r>
        <w:rPr>
          <w:lang w:val="en-CA"/>
        </w:rPr>
        <w:lastRenderedPageBreak/>
        <w:t>Services.</w:t>
      </w:r>
      <w:r w:rsidR="00DD2F5A">
        <w:rPr>
          <w:lang w:val="en-CA"/>
        </w:rPr>
        <w:t xml:space="preserve"> Questions regarding if an animal on campus is a service animal should be directed to the AES or Protective Services offices.</w:t>
      </w:r>
    </w:p>
    <w:p w:rsidR="002D6FE2" w:rsidRDefault="002D6FE2" w:rsidP="002D6FE2">
      <w:pPr>
        <w:rPr>
          <w:lang w:val="en-CA"/>
        </w:rPr>
      </w:pPr>
    </w:p>
    <w:p w:rsidR="00B1027B" w:rsidRDefault="00B1027B" w:rsidP="00B1027B">
      <w:pPr>
        <w:rPr>
          <w:lang w:val="en-CA"/>
        </w:rPr>
      </w:pPr>
      <w:r>
        <w:t>Animals for accommodation may not be allowed to enter facilities housing animals for research, testing, and teaching to prevent disease transfer and ensure proper biosafety precautions.</w:t>
      </w:r>
    </w:p>
    <w:p w:rsidR="00B1027B" w:rsidRDefault="00B1027B" w:rsidP="002D6FE2">
      <w:pPr>
        <w:rPr>
          <w:lang w:val="en-CA"/>
        </w:rPr>
      </w:pPr>
    </w:p>
    <w:p w:rsidR="00A463A2" w:rsidRDefault="00A463A2" w:rsidP="002D6FE2">
      <w:pPr>
        <w:rPr>
          <w:lang w:val="en-CA"/>
        </w:rPr>
      </w:pPr>
    </w:p>
    <w:p w:rsidR="002D6FE2" w:rsidRDefault="002D6FE2" w:rsidP="002D6FE2">
      <w:pPr>
        <w:rPr>
          <w:lang w:val="en-CA"/>
        </w:rPr>
      </w:pPr>
      <w:r>
        <w:rPr>
          <w:lang w:val="en-CA"/>
        </w:rPr>
        <w:t xml:space="preserve"> Certif</w:t>
      </w:r>
      <w:r w:rsidR="009F1B84">
        <w:rPr>
          <w:lang w:val="en-CA"/>
        </w:rPr>
        <w:t xml:space="preserve">ication from the following </w:t>
      </w:r>
      <w:r w:rsidR="009F1B84" w:rsidRPr="00FF6D2C">
        <w:rPr>
          <w:lang w:val="en-CA"/>
        </w:rPr>
        <w:t>four</w:t>
      </w:r>
      <w:r>
        <w:rPr>
          <w:lang w:val="en-CA"/>
        </w:rPr>
        <w:t xml:space="preserve"> avenues will be received:</w:t>
      </w:r>
    </w:p>
    <w:p w:rsidR="002D6FE2" w:rsidRPr="00C80458" w:rsidRDefault="002D6FE2" w:rsidP="002D6FE2">
      <w:pPr>
        <w:pStyle w:val="ListParagraph"/>
        <w:numPr>
          <w:ilvl w:val="0"/>
          <w:numId w:val="32"/>
        </w:numPr>
        <w:contextualSpacing/>
        <w:rPr>
          <w:b/>
          <w:lang w:val="en-CA"/>
        </w:rPr>
      </w:pPr>
      <w:r w:rsidRPr="00C80458">
        <w:rPr>
          <w:b/>
          <w:lang w:val="en-CA"/>
        </w:rPr>
        <w:t xml:space="preserve">Organizations accredited by Assistance </w:t>
      </w:r>
      <w:r w:rsidR="00096EE7">
        <w:rPr>
          <w:b/>
          <w:lang w:val="en-CA"/>
        </w:rPr>
        <w:t>Animal</w:t>
      </w:r>
      <w:r w:rsidRPr="00C80458">
        <w:rPr>
          <w:b/>
          <w:lang w:val="en-CA"/>
        </w:rPr>
        <w:t>s International (ADI)</w:t>
      </w:r>
    </w:p>
    <w:p w:rsidR="002D6FE2" w:rsidRDefault="002D6FE2" w:rsidP="002D6FE2">
      <w:pPr>
        <w:pStyle w:val="ListParagraph"/>
        <w:numPr>
          <w:ilvl w:val="0"/>
          <w:numId w:val="31"/>
        </w:numPr>
        <w:spacing w:after="160" w:line="259" w:lineRule="auto"/>
        <w:contextualSpacing/>
        <w:rPr>
          <w:lang w:val="en-CA"/>
        </w:rPr>
      </w:pPr>
      <w:r>
        <w:rPr>
          <w:lang w:val="en-CA"/>
        </w:rPr>
        <w:t xml:space="preserve">For Handlers who have service </w:t>
      </w:r>
      <w:r w:rsidR="00096EE7">
        <w:rPr>
          <w:lang w:val="en-CA"/>
        </w:rPr>
        <w:t>animal</w:t>
      </w:r>
      <w:r>
        <w:rPr>
          <w:lang w:val="en-CA"/>
        </w:rPr>
        <w:t xml:space="preserve">s they have purchased from an organization accredited by ADI, they are to provide the AES with a copy/letter of certification as well as a copy of their </w:t>
      </w:r>
      <w:r w:rsidR="00BE3F24">
        <w:rPr>
          <w:lang w:val="en-CA"/>
        </w:rPr>
        <w:t>Handler</w:t>
      </w:r>
      <w:r>
        <w:rPr>
          <w:lang w:val="en-CA"/>
        </w:rPr>
        <w:t>/ID badge. No further documentation is required</w:t>
      </w:r>
      <w:r w:rsidR="00A463A2">
        <w:rPr>
          <w:lang w:val="en-CA"/>
        </w:rPr>
        <w:t>.</w:t>
      </w:r>
    </w:p>
    <w:p w:rsidR="00FF6D2C" w:rsidRDefault="00FF6D2C" w:rsidP="00FF6D2C">
      <w:pPr>
        <w:pStyle w:val="ListParagraph"/>
        <w:spacing w:after="160" w:line="259" w:lineRule="auto"/>
        <w:ind w:left="1800"/>
        <w:contextualSpacing/>
        <w:rPr>
          <w:lang w:val="en-CA"/>
        </w:rPr>
      </w:pPr>
    </w:p>
    <w:p w:rsidR="009F1B84" w:rsidRPr="00FF6D2C" w:rsidRDefault="009F1B84" w:rsidP="009F1B84">
      <w:pPr>
        <w:pStyle w:val="ListParagraph"/>
        <w:numPr>
          <w:ilvl w:val="0"/>
          <w:numId w:val="32"/>
        </w:numPr>
        <w:spacing w:after="160" w:line="259" w:lineRule="auto"/>
        <w:contextualSpacing/>
        <w:rPr>
          <w:lang w:val="en-CA"/>
        </w:rPr>
      </w:pPr>
      <w:r w:rsidRPr="00FF6D2C">
        <w:rPr>
          <w:b/>
          <w:lang w:val="en-CA"/>
        </w:rPr>
        <w:t xml:space="preserve">Certification from the Alberta, British Columbia or Nova Scotia Government Service </w:t>
      </w:r>
      <w:r w:rsidR="00096EE7">
        <w:rPr>
          <w:b/>
          <w:lang w:val="en-CA"/>
        </w:rPr>
        <w:t>Animal</w:t>
      </w:r>
      <w:r w:rsidRPr="00FF6D2C">
        <w:rPr>
          <w:b/>
          <w:lang w:val="en-CA"/>
        </w:rPr>
        <w:t xml:space="preserve"> </w:t>
      </w:r>
      <w:r w:rsidR="00F31877" w:rsidRPr="00FF6D2C">
        <w:rPr>
          <w:b/>
          <w:lang w:val="en-CA"/>
        </w:rPr>
        <w:t xml:space="preserve"> Assessment </w:t>
      </w:r>
      <w:r w:rsidRPr="00FF6D2C">
        <w:rPr>
          <w:b/>
          <w:lang w:val="en-CA"/>
        </w:rPr>
        <w:t>Programs</w:t>
      </w:r>
    </w:p>
    <w:p w:rsidR="009F1B84" w:rsidRPr="00FF6D2C" w:rsidRDefault="001E604F" w:rsidP="009F1B84">
      <w:pPr>
        <w:pStyle w:val="ListParagraph"/>
        <w:numPr>
          <w:ilvl w:val="0"/>
          <w:numId w:val="31"/>
        </w:numPr>
        <w:spacing w:after="160" w:line="259" w:lineRule="auto"/>
        <w:contextualSpacing/>
        <w:rPr>
          <w:lang w:val="en-CA"/>
        </w:rPr>
      </w:pPr>
      <w:r>
        <w:rPr>
          <w:lang w:val="en-CA"/>
        </w:rPr>
        <w:t xml:space="preserve">Handlers </w:t>
      </w:r>
      <w:r w:rsidR="009F1B84" w:rsidRPr="00FF6D2C">
        <w:rPr>
          <w:lang w:val="en-CA"/>
        </w:rPr>
        <w:t xml:space="preserve">who have had their service animal certified by one of the above mentioned provinces </w:t>
      </w:r>
      <w:r w:rsidR="00A463A2">
        <w:rPr>
          <w:lang w:val="en-CA"/>
        </w:rPr>
        <w:t xml:space="preserve"> government </w:t>
      </w:r>
      <w:r w:rsidR="009F1B84" w:rsidRPr="00FF6D2C">
        <w:rPr>
          <w:lang w:val="en-CA"/>
        </w:rPr>
        <w:t xml:space="preserve">service </w:t>
      </w:r>
      <w:r w:rsidR="00096EE7">
        <w:rPr>
          <w:lang w:val="en-CA"/>
        </w:rPr>
        <w:t>animal</w:t>
      </w:r>
      <w:r w:rsidR="009F1B84" w:rsidRPr="00FF6D2C">
        <w:rPr>
          <w:lang w:val="en-CA"/>
        </w:rPr>
        <w:t xml:space="preserve"> </w:t>
      </w:r>
      <w:r w:rsidR="00843D2F" w:rsidRPr="00FF6D2C">
        <w:rPr>
          <w:lang w:val="en-CA"/>
        </w:rPr>
        <w:t>assessment</w:t>
      </w:r>
      <w:r w:rsidR="009F1B84" w:rsidRPr="00FF6D2C">
        <w:rPr>
          <w:lang w:val="en-CA"/>
        </w:rPr>
        <w:t xml:space="preserve"> programs  can provide AES with a copy of their provincial ID badge and any other certification paperwork.</w:t>
      </w:r>
      <w:r w:rsidR="00572543" w:rsidRPr="00FF6D2C">
        <w:rPr>
          <w:lang w:val="en-CA"/>
        </w:rPr>
        <w:t xml:space="preserve"> This provincial registration must be up to date and current at th</w:t>
      </w:r>
      <w:r w:rsidR="00E376FC">
        <w:rPr>
          <w:lang w:val="en-CA"/>
        </w:rPr>
        <w:t>e time of registration with AES and</w:t>
      </w:r>
      <w:r>
        <w:rPr>
          <w:lang w:val="en-CA"/>
        </w:rPr>
        <w:t xml:space="preserve"> the Handler</w:t>
      </w:r>
      <w:r w:rsidR="00E376FC">
        <w:rPr>
          <w:lang w:val="en-CA"/>
        </w:rPr>
        <w:t xml:space="preserve"> must maintain this registration with the province of issue.</w:t>
      </w:r>
    </w:p>
    <w:p w:rsidR="002D6FE2" w:rsidRDefault="002D6FE2" w:rsidP="002D6FE2">
      <w:pPr>
        <w:pStyle w:val="ListParagraph"/>
        <w:spacing w:after="160" w:line="259" w:lineRule="auto"/>
        <w:ind w:left="1800"/>
        <w:contextualSpacing/>
        <w:rPr>
          <w:lang w:val="en-CA"/>
        </w:rPr>
      </w:pPr>
    </w:p>
    <w:p w:rsidR="002D6FE2" w:rsidRPr="00C80458" w:rsidRDefault="002D6FE2" w:rsidP="002D6FE2">
      <w:pPr>
        <w:pStyle w:val="ListParagraph"/>
        <w:numPr>
          <w:ilvl w:val="0"/>
          <w:numId w:val="32"/>
        </w:numPr>
        <w:contextualSpacing/>
        <w:rPr>
          <w:b/>
          <w:lang w:val="en-CA"/>
        </w:rPr>
      </w:pPr>
      <w:r w:rsidRPr="00C80458">
        <w:rPr>
          <w:b/>
          <w:lang w:val="en-CA"/>
        </w:rPr>
        <w:t>Organizations not accredited by ADI</w:t>
      </w:r>
    </w:p>
    <w:p w:rsidR="002D6FE2" w:rsidRPr="00C80458" w:rsidRDefault="002D6FE2" w:rsidP="002D6FE2">
      <w:pPr>
        <w:rPr>
          <w:lang w:val="en-CA"/>
        </w:rPr>
      </w:pPr>
      <w:r>
        <w:rPr>
          <w:lang w:val="en-CA"/>
        </w:rPr>
        <w:t xml:space="preserve">             As is the case in Canadian provinces with provincial service </w:t>
      </w:r>
      <w:r w:rsidR="00096EE7">
        <w:rPr>
          <w:lang w:val="en-CA"/>
        </w:rPr>
        <w:t>animal</w:t>
      </w:r>
      <w:r>
        <w:rPr>
          <w:lang w:val="en-CA"/>
        </w:rPr>
        <w:t xml:space="preserve"> legislation, the University</w:t>
      </w:r>
      <w:r w:rsidRPr="00C80458">
        <w:rPr>
          <w:lang w:val="en-CA"/>
        </w:rPr>
        <w:t xml:space="preserve"> recognizes that there may be credible organizations certifying service </w:t>
      </w:r>
      <w:r w:rsidR="00096EE7">
        <w:rPr>
          <w:lang w:val="en-CA"/>
        </w:rPr>
        <w:t>animal</w:t>
      </w:r>
      <w:r w:rsidRPr="00C80458">
        <w:rPr>
          <w:lang w:val="en-CA"/>
        </w:rPr>
        <w:t xml:space="preserve">s that have not sought out accreditation by ADI, especially in Saskatchewan where no provincial body oversees the certification of service </w:t>
      </w:r>
      <w:r w:rsidR="00096EE7">
        <w:rPr>
          <w:lang w:val="en-CA"/>
        </w:rPr>
        <w:t>animal</w:t>
      </w:r>
      <w:r w:rsidRPr="00C80458">
        <w:rPr>
          <w:lang w:val="en-CA"/>
        </w:rPr>
        <w:t>s or legislation states certification requireme</w:t>
      </w:r>
      <w:r>
        <w:rPr>
          <w:lang w:val="en-CA"/>
        </w:rPr>
        <w:t>nts. Because of this, the University</w:t>
      </w:r>
      <w:r w:rsidRPr="00C80458">
        <w:rPr>
          <w:lang w:val="en-CA"/>
        </w:rPr>
        <w:t xml:space="preserve"> will accept certification from the organizations recognized by Alberta and British Columbia and will consider certifications from other organizations</w:t>
      </w:r>
      <w:r>
        <w:rPr>
          <w:lang w:val="en-CA"/>
        </w:rPr>
        <w:t>. As per this provincial legislation,</w:t>
      </w:r>
      <w:r w:rsidRPr="00C80458">
        <w:rPr>
          <w:lang w:val="en-CA"/>
        </w:rPr>
        <w:t xml:space="preserve"> we will also require a medical need form and a veterinary form if the organization is from outside this list.</w:t>
      </w:r>
    </w:p>
    <w:p w:rsidR="002D6FE2" w:rsidRDefault="002D6FE2" w:rsidP="002D6FE2">
      <w:pPr>
        <w:pStyle w:val="ListParagraph"/>
        <w:numPr>
          <w:ilvl w:val="0"/>
          <w:numId w:val="31"/>
        </w:numPr>
        <w:spacing w:after="160" w:line="259" w:lineRule="auto"/>
        <w:contextualSpacing/>
        <w:rPr>
          <w:lang w:val="en-CA"/>
        </w:rPr>
      </w:pPr>
      <w:r>
        <w:rPr>
          <w:lang w:val="en-CA"/>
        </w:rPr>
        <w:t>Handlers will provide the following documentation to AES</w:t>
      </w:r>
    </w:p>
    <w:p w:rsidR="002D6FE2" w:rsidRDefault="002D6FE2" w:rsidP="002D6FE2">
      <w:pPr>
        <w:pStyle w:val="ListParagraph"/>
        <w:numPr>
          <w:ilvl w:val="2"/>
          <w:numId w:val="31"/>
        </w:numPr>
        <w:spacing w:after="160" w:line="259" w:lineRule="auto"/>
        <w:contextualSpacing/>
        <w:rPr>
          <w:lang w:val="en-CA"/>
        </w:rPr>
      </w:pPr>
      <w:r>
        <w:rPr>
          <w:lang w:val="en-CA"/>
        </w:rPr>
        <w:t xml:space="preserve">Service </w:t>
      </w:r>
      <w:r w:rsidR="00096EE7">
        <w:rPr>
          <w:lang w:val="en-CA"/>
        </w:rPr>
        <w:t>animal</w:t>
      </w:r>
      <w:r>
        <w:rPr>
          <w:lang w:val="en-CA"/>
        </w:rPr>
        <w:t xml:space="preserve"> certification for/ letter from certifying organization</w:t>
      </w:r>
    </w:p>
    <w:p w:rsidR="002D6FE2" w:rsidRDefault="002D6FE2" w:rsidP="002D6FE2">
      <w:pPr>
        <w:pStyle w:val="ListParagraph"/>
        <w:numPr>
          <w:ilvl w:val="2"/>
          <w:numId w:val="31"/>
        </w:numPr>
        <w:spacing w:after="160" w:line="259" w:lineRule="auto"/>
        <w:contextualSpacing/>
        <w:rPr>
          <w:lang w:val="en-CA"/>
        </w:rPr>
      </w:pPr>
      <w:r>
        <w:rPr>
          <w:lang w:val="en-CA"/>
        </w:rPr>
        <w:t xml:space="preserve">Veterinarian requirements form (to verify the health and temperament requirements of the service </w:t>
      </w:r>
      <w:r w:rsidR="00096EE7">
        <w:rPr>
          <w:lang w:val="en-CA"/>
        </w:rPr>
        <w:t>animal</w:t>
      </w:r>
      <w:r>
        <w:rPr>
          <w:lang w:val="en-CA"/>
        </w:rPr>
        <w:t>)</w:t>
      </w:r>
    </w:p>
    <w:p w:rsidR="002D6FE2" w:rsidRDefault="002D6FE2" w:rsidP="002D6FE2">
      <w:pPr>
        <w:pStyle w:val="ListParagraph"/>
        <w:numPr>
          <w:ilvl w:val="2"/>
          <w:numId w:val="31"/>
        </w:numPr>
        <w:spacing w:after="160" w:line="259" w:lineRule="auto"/>
        <w:contextualSpacing/>
        <w:rPr>
          <w:lang w:val="en-CA"/>
        </w:rPr>
      </w:pPr>
      <w:r w:rsidRPr="00351A14">
        <w:rPr>
          <w:lang w:val="en-CA"/>
        </w:rPr>
        <w:t xml:space="preserve">Medical recommendation form (to verify that the </w:t>
      </w:r>
      <w:r>
        <w:rPr>
          <w:lang w:val="en-CA"/>
        </w:rPr>
        <w:t>Handler</w:t>
      </w:r>
      <w:r w:rsidRPr="00351A14">
        <w:rPr>
          <w:lang w:val="en-CA"/>
        </w:rPr>
        <w:t xml:space="preserve"> has  a disability for which a service </w:t>
      </w:r>
      <w:r w:rsidR="00096EE7">
        <w:rPr>
          <w:lang w:val="en-CA"/>
        </w:rPr>
        <w:t>animal</w:t>
      </w:r>
      <w:r w:rsidRPr="00351A14">
        <w:rPr>
          <w:lang w:val="en-CA"/>
        </w:rPr>
        <w:t xml:space="preserve"> is required as an accommodation)</w:t>
      </w:r>
    </w:p>
    <w:p w:rsidR="002D6FE2" w:rsidRDefault="002D6FE2" w:rsidP="002D6FE2">
      <w:pPr>
        <w:rPr>
          <w:lang w:val="en-CA"/>
        </w:rPr>
      </w:pPr>
      <w:r>
        <w:rPr>
          <w:lang w:val="en-CA"/>
        </w:rPr>
        <w:lastRenderedPageBreak/>
        <w:t>The U</w:t>
      </w:r>
      <w:r w:rsidRPr="00E203A7">
        <w:rPr>
          <w:lang w:val="en-CA"/>
        </w:rPr>
        <w:t xml:space="preserve">niversity reserves the right to request the service </w:t>
      </w:r>
      <w:r w:rsidR="00096EE7">
        <w:rPr>
          <w:lang w:val="en-CA"/>
        </w:rPr>
        <w:t>animal</w:t>
      </w:r>
      <w:r w:rsidRPr="00E203A7">
        <w:rPr>
          <w:lang w:val="en-CA"/>
        </w:rPr>
        <w:t xml:space="preserve"> successfully</w:t>
      </w:r>
      <w:r>
        <w:rPr>
          <w:lang w:val="en-CA"/>
        </w:rPr>
        <w:t xml:space="preserve"> complete a canine behavioural assessment completed by a University approved trainer </w:t>
      </w:r>
      <w:r w:rsidRPr="00E203A7">
        <w:rPr>
          <w:lang w:val="en-CA"/>
        </w:rPr>
        <w:t xml:space="preserve">in order to access campus spaces. </w:t>
      </w:r>
      <w:r w:rsidR="000570EA">
        <w:rPr>
          <w:lang w:val="en-CA"/>
        </w:rPr>
        <w:t>See information on assessment below under “Handler/Private Trainer section”.</w:t>
      </w:r>
    </w:p>
    <w:p w:rsidR="00BD6929" w:rsidRDefault="00BD6929" w:rsidP="002D6FE2">
      <w:pPr>
        <w:rPr>
          <w:lang w:val="en-CA"/>
        </w:rPr>
      </w:pPr>
    </w:p>
    <w:p w:rsidR="00BD6929" w:rsidRDefault="00BD6929" w:rsidP="00BD6929">
      <w:pPr>
        <w:rPr>
          <w:rFonts w:ascii="Calibri" w:eastAsiaTheme="minorHAnsi" w:hAnsi="Calibri" w:cs="Calibri"/>
          <w:sz w:val="22"/>
          <w:szCs w:val="22"/>
          <w:lang w:eastAsia="en-US"/>
        </w:rPr>
      </w:pPr>
      <w:r w:rsidRPr="00BD6929">
        <w:t xml:space="preserve">Please note: Canines trained through online training organizations do not fall </w:t>
      </w:r>
      <w:r w:rsidR="00960FCB">
        <w:t>under this section. See category</w:t>
      </w:r>
      <w:r>
        <w:t xml:space="preserve"> </w:t>
      </w:r>
      <w:r w:rsidRPr="00BD6929">
        <w:t>4 below.</w:t>
      </w:r>
    </w:p>
    <w:p w:rsidR="00BD6929" w:rsidRDefault="00BD6929" w:rsidP="002D6FE2">
      <w:pPr>
        <w:rPr>
          <w:lang w:val="en-CA"/>
        </w:rPr>
      </w:pPr>
    </w:p>
    <w:p w:rsidR="002D6FE2" w:rsidRPr="00974D5D" w:rsidRDefault="002D6FE2" w:rsidP="002D6FE2">
      <w:pPr>
        <w:rPr>
          <w:b/>
          <w:lang w:val="en-CA"/>
        </w:rPr>
      </w:pPr>
    </w:p>
    <w:p w:rsidR="002D6FE2" w:rsidRPr="00974D5D" w:rsidRDefault="002D6FE2" w:rsidP="002D6FE2">
      <w:pPr>
        <w:pStyle w:val="ListParagraph"/>
        <w:numPr>
          <w:ilvl w:val="0"/>
          <w:numId w:val="32"/>
        </w:numPr>
        <w:spacing w:after="160" w:line="259" w:lineRule="auto"/>
        <w:contextualSpacing/>
        <w:rPr>
          <w:b/>
          <w:lang w:val="en-CA"/>
        </w:rPr>
      </w:pPr>
      <w:r>
        <w:rPr>
          <w:b/>
          <w:lang w:val="en-CA"/>
        </w:rPr>
        <w:t>Handler</w:t>
      </w:r>
      <w:r w:rsidRPr="00974D5D">
        <w:rPr>
          <w:b/>
          <w:lang w:val="en-CA"/>
        </w:rPr>
        <w:t>/Private Trainer</w:t>
      </w:r>
      <w:r w:rsidR="00BD6929">
        <w:rPr>
          <w:b/>
          <w:lang w:val="en-CA"/>
        </w:rPr>
        <w:t>/ Online Training Organization</w:t>
      </w:r>
    </w:p>
    <w:p w:rsidR="002D6FE2" w:rsidRDefault="002D6FE2" w:rsidP="002D6FE2">
      <w:pPr>
        <w:pStyle w:val="ListParagraph"/>
        <w:ind w:left="1440"/>
        <w:rPr>
          <w:lang w:val="en-CA"/>
        </w:rPr>
      </w:pPr>
    </w:p>
    <w:p w:rsidR="002D6FE2" w:rsidRDefault="002D6FE2" w:rsidP="002D6FE2">
      <w:pPr>
        <w:pStyle w:val="ListParagraph"/>
        <w:ind w:left="1440"/>
        <w:rPr>
          <w:lang w:val="en-CA"/>
        </w:rPr>
      </w:pPr>
      <w:r>
        <w:rPr>
          <w:lang w:val="en-CA"/>
        </w:rPr>
        <w:t xml:space="preserve">-Training history form. Please note that service </w:t>
      </w:r>
      <w:r w:rsidR="00096EE7">
        <w:rPr>
          <w:lang w:val="en-CA"/>
        </w:rPr>
        <w:t>animal</w:t>
      </w:r>
      <w:r>
        <w:rPr>
          <w:lang w:val="en-CA"/>
        </w:rPr>
        <w:t xml:space="preserve"> training/retesting should have been done within the past 3 years.</w:t>
      </w:r>
    </w:p>
    <w:p w:rsidR="002D6FE2" w:rsidRPr="003B129C" w:rsidRDefault="002D6FE2" w:rsidP="002D6FE2">
      <w:pPr>
        <w:ind w:left="1440"/>
        <w:rPr>
          <w:lang w:val="en-CA"/>
        </w:rPr>
      </w:pPr>
      <w:r w:rsidRPr="003B129C">
        <w:rPr>
          <w:lang w:val="en-CA"/>
        </w:rPr>
        <w:t xml:space="preserve">- </w:t>
      </w:r>
      <w:r>
        <w:rPr>
          <w:lang w:val="en-CA"/>
        </w:rPr>
        <w:t>Handler</w:t>
      </w:r>
      <w:r w:rsidRPr="003B129C">
        <w:rPr>
          <w:lang w:val="en-CA"/>
        </w:rPr>
        <w:t xml:space="preserve">s are asked to complete a form with the training their service </w:t>
      </w:r>
      <w:r w:rsidR="00096EE7">
        <w:rPr>
          <w:lang w:val="en-CA"/>
        </w:rPr>
        <w:t>animal</w:t>
      </w:r>
      <w:r w:rsidRPr="003B129C">
        <w:rPr>
          <w:lang w:val="en-CA"/>
        </w:rPr>
        <w:t xml:space="preserve"> has undergone. </w:t>
      </w:r>
      <w:r>
        <w:rPr>
          <w:lang w:val="en-CA"/>
        </w:rPr>
        <w:t xml:space="preserve"> </w:t>
      </w:r>
      <w:r w:rsidRPr="003B129C">
        <w:rPr>
          <w:lang w:val="en-CA"/>
        </w:rPr>
        <w:t>Contact information for the organizations/trainers must be provided</w:t>
      </w:r>
    </w:p>
    <w:p w:rsidR="002D6FE2" w:rsidRDefault="002D6FE2" w:rsidP="002D6FE2">
      <w:pPr>
        <w:pStyle w:val="ListParagraph"/>
        <w:ind w:left="1440"/>
        <w:rPr>
          <w:lang w:val="en-CA"/>
        </w:rPr>
      </w:pPr>
      <w:r>
        <w:rPr>
          <w:lang w:val="en-CA"/>
        </w:rPr>
        <w:t>- Medical recommendation form</w:t>
      </w:r>
    </w:p>
    <w:p w:rsidR="002D6FE2" w:rsidRDefault="009A58DA" w:rsidP="002D6FE2">
      <w:pPr>
        <w:pStyle w:val="ListParagraph"/>
        <w:ind w:left="1440"/>
        <w:rPr>
          <w:lang w:val="en-CA"/>
        </w:rPr>
      </w:pPr>
      <w:r>
        <w:rPr>
          <w:lang w:val="en-CA"/>
        </w:rPr>
        <w:t>-Veterinarian clearance</w:t>
      </w:r>
      <w:r w:rsidR="002D6FE2">
        <w:rPr>
          <w:lang w:val="en-CA"/>
        </w:rPr>
        <w:t xml:space="preserve"> form</w:t>
      </w:r>
    </w:p>
    <w:p w:rsidR="00572543" w:rsidRDefault="00572543" w:rsidP="002D6FE2">
      <w:pPr>
        <w:pStyle w:val="ListParagraph"/>
        <w:ind w:left="1440"/>
        <w:rPr>
          <w:lang w:val="en-CA"/>
        </w:rPr>
      </w:pPr>
    </w:p>
    <w:p w:rsidR="002D6FE2" w:rsidRDefault="002D6FE2" w:rsidP="00B76951">
      <w:pPr>
        <w:widowControl w:val="0"/>
        <w:tabs>
          <w:tab w:val="left" w:pos="220"/>
          <w:tab w:val="left" w:pos="270"/>
        </w:tabs>
        <w:autoSpaceDE w:val="0"/>
        <w:autoSpaceDN w:val="0"/>
        <w:adjustRightInd w:val="0"/>
        <w:spacing w:after="320"/>
        <w:ind w:left="720"/>
        <w:rPr>
          <w:rFonts w:cs="Arial"/>
        </w:rPr>
      </w:pPr>
      <w:r>
        <w:rPr>
          <w:lang w:val="en-CA"/>
        </w:rPr>
        <w:t xml:space="preserve">-Successful completion of a canine behavioural test created specifically for campus </w:t>
      </w:r>
      <w:r w:rsidRPr="00E203A7">
        <w:rPr>
          <w:lang w:val="en-CA"/>
        </w:rPr>
        <w:t>in order to access campus spaces</w:t>
      </w:r>
      <w:r w:rsidR="00CB7826">
        <w:rPr>
          <w:lang w:val="en-CA"/>
        </w:rPr>
        <w:t xml:space="preserve"> by a University approved trainer</w:t>
      </w:r>
      <w:r w:rsidRPr="00E203A7">
        <w:rPr>
          <w:lang w:val="en-CA"/>
        </w:rPr>
        <w:t>.</w:t>
      </w:r>
      <w:r w:rsidR="00186BA3">
        <w:rPr>
          <w:lang w:val="en-CA"/>
        </w:rPr>
        <w:t xml:space="preserve">  </w:t>
      </w:r>
      <w:r w:rsidR="00186BA3" w:rsidRPr="00CC1C46">
        <w:rPr>
          <w:lang w:val="en-CA"/>
        </w:rPr>
        <w:t>Handler/private trainer service animals will not be eligible for testing on campus until t</w:t>
      </w:r>
      <w:r w:rsidR="005E05E8" w:rsidRPr="00CC1C46">
        <w:rPr>
          <w:lang w:val="en-CA"/>
        </w:rPr>
        <w:t>he anima</w:t>
      </w:r>
      <w:r w:rsidR="00345D9D">
        <w:rPr>
          <w:lang w:val="en-CA"/>
        </w:rPr>
        <w:t>l is over 1 year of age. The canine must have successfully completed, at a minimum, a basic obedience course prior to undergoing a behavioural assessment</w:t>
      </w:r>
      <w:r w:rsidR="00562426">
        <w:rPr>
          <w:lang w:val="en-CA"/>
        </w:rPr>
        <w:t xml:space="preserve"> ($175). This </w:t>
      </w:r>
      <w:r w:rsidR="00CB7826">
        <w:rPr>
          <w:lang w:val="en-CA"/>
        </w:rPr>
        <w:t>price</w:t>
      </w:r>
      <w:r w:rsidR="00562426">
        <w:rPr>
          <w:lang w:val="en-CA"/>
        </w:rPr>
        <w:t xml:space="preserve"> is</w:t>
      </w:r>
      <w:bookmarkStart w:id="0" w:name="_GoBack"/>
      <w:bookmarkEnd w:id="0"/>
      <w:r w:rsidR="00CB7826">
        <w:rPr>
          <w:lang w:val="en-CA"/>
        </w:rPr>
        <w:t xml:space="preserve"> subject to change without notice.</w:t>
      </w:r>
      <w:r w:rsidR="00345D9D">
        <w:rPr>
          <w:lang w:val="en-CA"/>
        </w:rPr>
        <w:t xml:space="preserve"> The type of testing that would be required would be at the discretion of the trainer after reviewing the training documentation the canine has undergone.</w:t>
      </w:r>
      <w:r w:rsidR="008E6D32" w:rsidRPr="008E6D32">
        <w:rPr>
          <w:rFonts w:cs="Arial"/>
        </w:rPr>
        <w:t xml:space="preserve"> </w:t>
      </w:r>
      <w:r w:rsidR="008E6D32" w:rsidRPr="00A745F9">
        <w:rPr>
          <w:rFonts w:cs="Arial"/>
        </w:rPr>
        <w:t>The cost of the behavioural assessment is th</w:t>
      </w:r>
      <w:r w:rsidR="001E604F">
        <w:rPr>
          <w:rFonts w:cs="Arial"/>
        </w:rPr>
        <w:t>e responsibility of the Handler.</w:t>
      </w:r>
    </w:p>
    <w:p w:rsidR="005E47E0" w:rsidRPr="00FF6D2C" w:rsidRDefault="005E47E0" w:rsidP="00B76951">
      <w:pPr>
        <w:widowControl w:val="0"/>
        <w:tabs>
          <w:tab w:val="left" w:pos="220"/>
          <w:tab w:val="left" w:pos="270"/>
        </w:tabs>
        <w:autoSpaceDE w:val="0"/>
        <w:autoSpaceDN w:val="0"/>
        <w:adjustRightInd w:val="0"/>
        <w:spacing w:after="320"/>
        <w:ind w:left="720"/>
        <w:rPr>
          <w:rFonts w:cs="Arial"/>
        </w:rPr>
      </w:pPr>
      <w:r w:rsidRPr="00FF6D2C">
        <w:rPr>
          <w:rFonts w:cs="Arial"/>
        </w:rPr>
        <w:t>Owner trained service animals must submit proof of ongoing training and any up to date certifications annually.</w:t>
      </w:r>
    </w:p>
    <w:p w:rsidR="00572543" w:rsidRPr="005E47E0" w:rsidRDefault="000570EA" w:rsidP="00B76951">
      <w:pPr>
        <w:widowControl w:val="0"/>
        <w:tabs>
          <w:tab w:val="left" w:pos="220"/>
          <w:tab w:val="left" w:pos="270"/>
        </w:tabs>
        <w:autoSpaceDE w:val="0"/>
        <w:autoSpaceDN w:val="0"/>
        <w:adjustRightInd w:val="0"/>
        <w:spacing w:after="320"/>
        <w:ind w:left="720"/>
        <w:rPr>
          <w:rFonts w:cs="Arial"/>
        </w:rPr>
      </w:pPr>
      <w:r>
        <w:rPr>
          <w:rFonts w:cs="Arial"/>
        </w:rPr>
        <w:t>Handlers</w:t>
      </w:r>
      <w:r w:rsidR="00572543" w:rsidRPr="00FF6D2C">
        <w:rPr>
          <w:rFonts w:cs="Arial"/>
        </w:rPr>
        <w:t xml:space="preserve"> may also choose to have the Government of Alberta Service </w:t>
      </w:r>
      <w:r w:rsidR="00096EE7">
        <w:rPr>
          <w:rFonts w:cs="Arial"/>
        </w:rPr>
        <w:t>Animal</w:t>
      </w:r>
      <w:r w:rsidR="00572543" w:rsidRPr="00FF6D2C">
        <w:rPr>
          <w:rFonts w:cs="Arial"/>
        </w:rPr>
        <w:t xml:space="preserve"> </w:t>
      </w:r>
      <w:r w:rsidR="005E47E0" w:rsidRPr="00FF6D2C">
        <w:rPr>
          <w:rFonts w:cs="Arial"/>
        </w:rPr>
        <w:t xml:space="preserve">assessment completed in place of the campus canine </w:t>
      </w:r>
      <w:r w:rsidR="009A58DA" w:rsidRPr="00FF6D2C">
        <w:rPr>
          <w:rFonts w:cs="Arial"/>
        </w:rPr>
        <w:t>behavioral</w:t>
      </w:r>
      <w:r w:rsidR="005E47E0" w:rsidRPr="00FF6D2C">
        <w:rPr>
          <w:rFonts w:cs="Arial"/>
        </w:rPr>
        <w:t xml:space="preserve"> assessmen</w:t>
      </w:r>
      <w:r>
        <w:rPr>
          <w:rFonts w:cs="Arial"/>
        </w:rPr>
        <w:t>t. Handlers</w:t>
      </w:r>
      <w:r w:rsidR="005E47E0" w:rsidRPr="00FF6D2C">
        <w:rPr>
          <w:rFonts w:cs="Arial"/>
        </w:rPr>
        <w:t xml:space="preserve"> who select this option would have to travel to Edmonton or Calgary for assessment. The cost of assessment would be $150 payable to the assessor (cash receipt is issued) and if they</w:t>
      </w:r>
      <w:r w:rsidR="009A58DA">
        <w:rPr>
          <w:rFonts w:cs="Arial"/>
        </w:rPr>
        <w:t xml:space="preserve"> pass, they will be issued </w:t>
      </w:r>
      <w:r>
        <w:rPr>
          <w:rFonts w:cs="Arial"/>
        </w:rPr>
        <w:t>a Government</w:t>
      </w:r>
      <w:r w:rsidR="009A58DA">
        <w:rPr>
          <w:rFonts w:cs="Arial"/>
        </w:rPr>
        <w:t xml:space="preserve"> of Alberta</w:t>
      </w:r>
      <w:r w:rsidR="005E47E0" w:rsidRPr="00FF6D2C">
        <w:rPr>
          <w:rFonts w:cs="Arial"/>
        </w:rPr>
        <w:t xml:space="preserve"> identification card without charge. All costs are the responsibility </w:t>
      </w:r>
      <w:r w:rsidR="002F6BF0">
        <w:rPr>
          <w:rFonts w:cs="Arial"/>
        </w:rPr>
        <w:t>of the H</w:t>
      </w:r>
      <w:r>
        <w:rPr>
          <w:rFonts w:cs="Arial"/>
        </w:rPr>
        <w:t>andler.</w:t>
      </w:r>
    </w:p>
    <w:p w:rsidR="002D6FE2" w:rsidRPr="00563E4F" w:rsidRDefault="002D6FE2" w:rsidP="007336BD">
      <w:pPr>
        <w:widowControl w:val="0"/>
        <w:autoSpaceDE w:val="0"/>
        <w:autoSpaceDN w:val="0"/>
        <w:adjustRightInd w:val="0"/>
        <w:spacing w:after="240"/>
        <w:rPr>
          <w:rFonts w:cs="Arial"/>
          <w:b/>
        </w:rPr>
      </w:pPr>
    </w:p>
    <w:p w:rsidR="007336BD" w:rsidRPr="00756B4D" w:rsidRDefault="007336BD" w:rsidP="007336BD">
      <w:pPr>
        <w:widowControl w:val="0"/>
        <w:tabs>
          <w:tab w:val="left" w:pos="220"/>
          <w:tab w:val="left" w:pos="720"/>
        </w:tabs>
        <w:autoSpaceDE w:val="0"/>
        <w:autoSpaceDN w:val="0"/>
        <w:adjustRightInd w:val="0"/>
        <w:spacing w:after="240"/>
        <w:rPr>
          <w:rFonts w:cs="Arial"/>
          <w:b/>
        </w:rPr>
      </w:pPr>
      <w:r w:rsidRPr="00756B4D">
        <w:rPr>
          <w:rFonts w:cs="Arial"/>
          <w:b/>
        </w:rPr>
        <w:t>IV</w:t>
      </w:r>
      <w:r>
        <w:rPr>
          <w:rFonts w:cs="Arial"/>
          <w:b/>
        </w:rPr>
        <w:t xml:space="preserve">. Access to the University </w:t>
      </w:r>
      <w:r w:rsidR="00820BD1">
        <w:rPr>
          <w:rFonts w:cs="Arial"/>
          <w:b/>
        </w:rPr>
        <w:t>by Service Animals</w:t>
      </w:r>
    </w:p>
    <w:p w:rsidR="007336BD" w:rsidRPr="002D3CA8" w:rsidRDefault="007336BD" w:rsidP="007336BD">
      <w:pPr>
        <w:widowControl w:val="0"/>
        <w:autoSpaceDE w:val="0"/>
        <w:autoSpaceDN w:val="0"/>
        <w:adjustRightInd w:val="0"/>
        <w:spacing w:after="240"/>
        <w:rPr>
          <w:rFonts w:cs="Arial"/>
        </w:rPr>
      </w:pPr>
      <w:r>
        <w:rPr>
          <w:rFonts w:cs="Arial"/>
        </w:rPr>
        <w:lastRenderedPageBreak/>
        <w:t>A</w:t>
      </w:r>
      <w:r w:rsidRPr="002D3CA8">
        <w:rPr>
          <w:rFonts w:cs="Arial"/>
        </w:rPr>
        <w:t>. Dominion and Control</w:t>
      </w:r>
    </w:p>
    <w:p w:rsidR="007336BD" w:rsidRDefault="007336BD" w:rsidP="007336BD">
      <w:pPr>
        <w:widowControl w:val="0"/>
        <w:autoSpaceDE w:val="0"/>
        <w:autoSpaceDN w:val="0"/>
        <w:adjustRightInd w:val="0"/>
        <w:spacing w:after="240"/>
        <w:rPr>
          <w:rFonts w:cs="Arial"/>
        </w:rPr>
      </w:pPr>
      <w:r w:rsidRPr="002D3CA8">
        <w:rPr>
          <w:rFonts w:cs="Arial"/>
        </w:rPr>
        <w:t>Notwithstanding the restrictions set forth herein</w:t>
      </w:r>
      <w:r w:rsidR="008C7A5E" w:rsidRPr="002D3CA8">
        <w:rPr>
          <w:rFonts w:cs="Arial"/>
        </w:rPr>
        <w:t xml:space="preserve">, </w:t>
      </w:r>
      <w:r w:rsidR="008C7A5E">
        <w:rPr>
          <w:rFonts w:cs="Arial"/>
        </w:rPr>
        <w:t>service</w:t>
      </w:r>
      <w:r w:rsidR="00780220">
        <w:rPr>
          <w:rFonts w:cs="Arial"/>
        </w:rPr>
        <w:t xml:space="preserve"> animals </w:t>
      </w:r>
      <w:r>
        <w:rPr>
          <w:rFonts w:cs="Arial"/>
        </w:rPr>
        <w:t xml:space="preserve">must be properly </w:t>
      </w:r>
      <w:r w:rsidRPr="002D3CA8">
        <w:rPr>
          <w:rFonts w:cs="Arial"/>
        </w:rPr>
        <w:t xml:space="preserve">restrained or otherwise under the dominion and control of the </w:t>
      </w:r>
      <w:r w:rsidR="002D6FE2">
        <w:rPr>
          <w:rFonts w:cs="Arial"/>
        </w:rPr>
        <w:t>Handler</w:t>
      </w:r>
      <w:r w:rsidRPr="002D3CA8">
        <w:rPr>
          <w:rFonts w:cs="Arial"/>
        </w:rPr>
        <w:t xml:space="preserve"> at all times. No </w:t>
      </w:r>
      <w:r w:rsidR="002D6FE2">
        <w:rPr>
          <w:rFonts w:cs="Arial"/>
        </w:rPr>
        <w:t>Handler</w:t>
      </w:r>
      <w:r w:rsidRPr="002D3CA8">
        <w:rPr>
          <w:rFonts w:cs="Arial"/>
        </w:rPr>
        <w:t xml:space="preserve"> shall permit the animal to go loose or run at large. If an animal is found running at large, the animal is subject to capture</w:t>
      </w:r>
      <w:r>
        <w:rPr>
          <w:rFonts w:cs="Arial"/>
        </w:rPr>
        <w:t xml:space="preserve">, </w:t>
      </w:r>
      <w:r w:rsidRPr="002D3CA8">
        <w:rPr>
          <w:rFonts w:cs="Arial"/>
        </w:rPr>
        <w:t>confinement and imm</w:t>
      </w:r>
      <w:r>
        <w:rPr>
          <w:rFonts w:cs="Arial"/>
        </w:rPr>
        <w:t>ediate removal from University grounds.</w:t>
      </w:r>
    </w:p>
    <w:p w:rsidR="00780220" w:rsidRDefault="00780220" w:rsidP="00780220"/>
    <w:p w:rsidR="00780220" w:rsidRPr="00052C36" w:rsidRDefault="00780220" w:rsidP="00780220">
      <w:r>
        <w:t xml:space="preserve">The </w:t>
      </w:r>
      <w:r w:rsidR="00BE3F24">
        <w:t>Handler</w:t>
      </w:r>
      <w:r>
        <w:t xml:space="preserve"> can be held liable for any injuries to people or destruction to property cause by a service animal while on campus.</w:t>
      </w:r>
    </w:p>
    <w:p w:rsidR="00780220" w:rsidRDefault="00780220" w:rsidP="007336BD">
      <w:pPr>
        <w:widowControl w:val="0"/>
        <w:autoSpaceDE w:val="0"/>
        <w:autoSpaceDN w:val="0"/>
        <w:adjustRightInd w:val="0"/>
        <w:spacing w:after="240"/>
        <w:rPr>
          <w:rFonts w:cs="Arial"/>
        </w:rPr>
      </w:pPr>
    </w:p>
    <w:p w:rsidR="002F6BF0" w:rsidRDefault="00780220" w:rsidP="00780220">
      <w:pPr>
        <w:spacing w:after="160" w:line="259" w:lineRule="auto"/>
      </w:pPr>
      <w:r w:rsidRPr="002F6BF0">
        <w:t xml:space="preserve">While there is no </w:t>
      </w:r>
      <w:r w:rsidR="00804B4C" w:rsidRPr="002F6BF0">
        <w:t>provincial</w:t>
      </w:r>
      <w:r w:rsidRPr="002F6BF0">
        <w:t xml:space="preserve"> legislation stating that Service </w:t>
      </w:r>
      <w:r w:rsidR="00096EE7" w:rsidRPr="002F6BF0">
        <w:t>animal</w:t>
      </w:r>
      <w:r w:rsidRPr="002F6BF0">
        <w:t xml:space="preserve">s are legally required to wear a vest or other forms of identification while working on campus, Handlers are strongly encouraged to have their Service </w:t>
      </w:r>
      <w:r w:rsidR="00096EE7" w:rsidRPr="002F6BF0">
        <w:t>animal</w:t>
      </w:r>
      <w:r w:rsidRPr="002F6BF0">
        <w:t xml:space="preserve"> wear identifica</w:t>
      </w:r>
      <w:r w:rsidR="002F6BF0">
        <w:t xml:space="preserve">tion at all times. </w:t>
      </w:r>
    </w:p>
    <w:p w:rsidR="00163384" w:rsidRDefault="0019001A" w:rsidP="00163384">
      <w:pPr>
        <w:widowControl w:val="0"/>
        <w:tabs>
          <w:tab w:val="left" w:pos="220"/>
        </w:tabs>
        <w:autoSpaceDE w:val="0"/>
        <w:autoSpaceDN w:val="0"/>
        <w:adjustRightInd w:val="0"/>
        <w:spacing w:after="320"/>
      </w:pPr>
      <w:r>
        <w:rPr>
          <w:rFonts w:cs="Arial"/>
        </w:rPr>
        <w:t xml:space="preserve">Service animals </w:t>
      </w:r>
      <w:r w:rsidR="00163384">
        <w:rPr>
          <w:rFonts w:cs="Arial"/>
        </w:rPr>
        <w:t xml:space="preserve">must have a University ID card with a </w:t>
      </w:r>
      <w:r w:rsidR="001706DF">
        <w:rPr>
          <w:rFonts w:cs="Arial"/>
        </w:rPr>
        <w:t>picture of the service animal</w:t>
      </w:r>
      <w:r w:rsidR="00163384">
        <w:rPr>
          <w:rFonts w:cs="Arial"/>
        </w:rPr>
        <w:t>, the name of the canine</w:t>
      </w:r>
      <w:r>
        <w:rPr>
          <w:rFonts w:cs="Arial"/>
        </w:rPr>
        <w:t xml:space="preserve"> (or other service animal)</w:t>
      </w:r>
      <w:r w:rsidR="00163384">
        <w:rPr>
          <w:rFonts w:cs="Arial"/>
        </w:rPr>
        <w:t>, and the license number on display at all times.  AES will assist the student in the process of obtaining the ID card for the service animal.</w:t>
      </w:r>
    </w:p>
    <w:p w:rsidR="00780220" w:rsidRPr="002F6BF0" w:rsidRDefault="002F6BF0" w:rsidP="00780220">
      <w:pPr>
        <w:spacing w:after="160" w:line="259" w:lineRule="auto"/>
      </w:pPr>
      <w:r>
        <w:t>Under</w:t>
      </w:r>
      <w:r w:rsidR="001E604F">
        <w:t xml:space="preserve"> the Animals on Campus policy</w:t>
      </w:r>
      <w:r w:rsidR="00780220" w:rsidRPr="002F6BF0">
        <w:t>, all</w:t>
      </w:r>
      <w:r>
        <w:t xml:space="preserve"> Handlers of</w:t>
      </w:r>
      <w:r w:rsidR="00780220" w:rsidRPr="002F6BF0">
        <w:t xml:space="preserve"> </w:t>
      </w:r>
      <w:r w:rsidR="00096EE7" w:rsidRPr="002F6BF0">
        <w:t>animal</w:t>
      </w:r>
      <w:r w:rsidR="00780220" w:rsidRPr="002F6BF0">
        <w:t xml:space="preserve">s without said identification may be subjected to producing verification for their service </w:t>
      </w:r>
      <w:r w:rsidR="00096EE7" w:rsidRPr="002F6BF0">
        <w:t>animal</w:t>
      </w:r>
      <w:r w:rsidR="00780220" w:rsidRPr="002F6BF0">
        <w:t>.</w:t>
      </w:r>
    </w:p>
    <w:p w:rsidR="007336BD" w:rsidRPr="00CC1C46" w:rsidRDefault="007336BD" w:rsidP="007336BD">
      <w:pPr>
        <w:widowControl w:val="0"/>
        <w:autoSpaceDE w:val="0"/>
        <w:autoSpaceDN w:val="0"/>
        <w:adjustRightInd w:val="0"/>
        <w:rPr>
          <w:rFonts w:cs="Arial"/>
          <w:b/>
        </w:rPr>
      </w:pPr>
      <w:r w:rsidRPr="00031732">
        <w:rPr>
          <w:rFonts w:cs="Arial"/>
          <w:b/>
        </w:rPr>
        <w:br/>
      </w:r>
      <w:r w:rsidRPr="00CC1C46">
        <w:rPr>
          <w:rFonts w:cs="Arial"/>
          <w:b/>
        </w:rPr>
        <w:t xml:space="preserve">V. </w:t>
      </w:r>
      <w:r w:rsidR="002D6FE2" w:rsidRPr="00CC1C46">
        <w:rPr>
          <w:rFonts w:cs="Arial"/>
          <w:b/>
        </w:rPr>
        <w:t>Handler</w:t>
      </w:r>
      <w:r w:rsidR="00820BD1" w:rsidRPr="00CC1C46">
        <w:rPr>
          <w:rFonts w:cs="Arial"/>
          <w:b/>
        </w:rPr>
        <w:t>’s Responsibilities for Service Animals</w:t>
      </w:r>
    </w:p>
    <w:p w:rsidR="007336BD" w:rsidRPr="00CC1C46" w:rsidRDefault="007336BD" w:rsidP="007336BD">
      <w:pPr>
        <w:widowControl w:val="0"/>
        <w:autoSpaceDE w:val="0"/>
        <w:autoSpaceDN w:val="0"/>
        <w:adjustRightInd w:val="0"/>
        <w:rPr>
          <w:rFonts w:cs="Arial"/>
        </w:rPr>
      </w:pPr>
    </w:p>
    <w:p w:rsidR="00186BA3" w:rsidRPr="00CC1C46" w:rsidRDefault="00186BA3" w:rsidP="00186BA3">
      <w:pPr>
        <w:pStyle w:val="ListParagraph"/>
        <w:widowControl w:val="0"/>
        <w:numPr>
          <w:ilvl w:val="0"/>
          <w:numId w:val="34"/>
        </w:numPr>
        <w:autoSpaceDE w:val="0"/>
        <w:autoSpaceDN w:val="0"/>
        <w:adjustRightInd w:val="0"/>
        <w:spacing w:after="240"/>
        <w:rPr>
          <w:rFonts w:cs="Arial"/>
        </w:rPr>
      </w:pPr>
      <w:r w:rsidRPr="00CC1C46">
        <w:rPr>
          <w:rFonts w:cs="Arial"/>
        </w:rPr>
        <w:t>Requirements for Service Animals on Campus</w:t>
      </w:r>
    </w:p>
    <w:p w:rsidR="00186BA3" w:rsidRPr="00CC1C46" w:rsidRDefault="000C28F7" w:rsidP="00186BA3">
      <w:pPr>
        <w:pStyle w:val="ListParagraph"/>
        <w:widowControl w:val="0"/>
        <w:numPr>
          <w:ilvl w:val="1"/>
          <w:numId w:val="34"/>
        </w:numPr>
        <w:autoSpaceDE w:val="0"/>
        <w:autoSpaceDN w:val="0"/>
        <w:adjustRightInd w:val="0"/>
        <w:spacing w:after="240"/>
        <w:rPr>
          <w:rFonts w:cs="Arial"/>
        </w:rPr>
      </w:pPr>
      <w:r>
        <w:rPr>
          <w:rFonts w:cs="Arial"/>
        </w:rPr>
        <w:t>It is recommended that the service animal be 1 year of age or older</w:t>
      </w:r>
    </w:p>
    <w:p w:rsidR="00186BA3" w:rsidRPr="00CC1C46" w:rsidRDefault="00186BA3" w:rsidP="00186BA3">
      <w:pPr>
        <w:pStyle w:val="ListParagraph"/>
        <w:widowControl w:val="0"/>
        <w:numPr>
          <w:ilvl w:val="1"/>
          <w:numId w:val="34"/>
        </w:numPr>
        <w:autoSpaceDE w:val="0"/>
        <w:autoSpaceDN w:val="0"/>
        <w:adjustRightInd w:val="0"/>
        <w:spacing w:after="240"/>
        <w:rPr>
          <w:rFonts w:cs="Arial"/>
        </w:rPr>
      </w:pPr>
      <w:r w:rsidRPr="00CC1C46">
        <w:rPr>
          <w:rFonts w:cs="Arial"/>
        </w:rPr>
        <w:t>The service animal must be housebroken.</w:t>
      </w:r>
    </w:p>
    <w:p w:rsidR="00186BA3" w:rsidRPr="00CC1C46" w:rsidRDefault="00186BA3" w:rsidP="00186BA3">
      <w:pPr>
        <w:pStyle w:val="ListParagraph"/>
        <w:widowControl w:val="0"/>
        <w:numPr>
          <w:ilvl w:val="1"/>
          <w:numId w:val="34"/>
        </w:numPr>
        <w:autoSpaceDE w:val="0"/>
        <w:autoSpaceDN w:val="0"/>
        <w:adjustRightInd w:val="0"/>
        <w:spacing w:after="240"/>
        <w:rPr>
          <w:rFonts w:cs="Arial"/>
        </w:rPr>
      </w:pPr>
      <w:r w:rsidRPr="00CC1C46">
        <w:rPr>
          <w:rFonts w:cs="Arial"/>
        </w:rPr>
        <w:t>The service animal must have complete and up to date vaccination records, including Rabies. For more information on vaccinations, Rabies and Rabies testing, please see Appendix A.</w:t>
      </w:r>
    </w:p>
    <w:p w:rsidR="00186BA3" w:rsidRDefault="00186BA3" w:rsidP="00186BA3">
      <w:pPr>
        <w:pStyle w:val="ListParagraph"/>
        <w:widowControl w:val="0"/>
        <w:numPr>
          <w:ilvl w:val="1"/>
          <w:numId w:val="34"/>
        </w:numPr>
        <w:autoSpaceDE w:val="0"/>
        <w:autoSpaceDN w:val="0"/>
        <w:adjustRightInd w:val="0"/>
        <w:spacing w:after="240"/>
        <w:rPr>
          <w:rFonts w:cs="Arial"/>
        </w:rPr>
      </w:pPr>
      <w:r w:rsidRPr="00CC1C46">
        <w:rPr>
          <w:rFonts w:cs="Arial"/>
        </w:rPr>
        <w:t>The service animal must be in and remain in good health and be free of all pests and fle</w:t>
      </w:r>
      <w:r w:rsidR="00096EE7">
        <w:rPr>
          <w:rFonts w:cs="Arial"/>
        </w:rPr>
        <w:t>as as determined by an annual veterinary appointment.</w:t>
      </w:r>
    </w:p>
    <w:p w:rsidR="00096EE7" w:rsidRPr="00096EE7" w:rsidRDefault="00096EE7" w:rsidP="00096EE7">
      <w:pPr>
        <w:pStyle w:val="ListParagraph"/>
        <w:numPr>
          <w:ilvl w:val="1"/>
          <w:numId w:val="34"/>
        </w:numPr>
        <w:rPr>
          <w:rFonts w:cs="Arial"/>
        </w:rPr>
      </w:pPr>
      <w:r w:rsidRPr="00096EE7">
        <w:rPr>
          <w:rFonts w:cs="Arial"/>
        </w:rPr>
        <w:t xml:space="preserve">Service animals cannot be brought onto campus if the animals have a fever or diarrhea recently in order to protect our campus community. </w:t>
      </w:r>
    </w:p>
    <w:p w:rsidR="00096EE7" w:rsidRDefault="00096EE7" w:rsidP="00096EE7">
      <w:pPr>
        <w:widowControl w:val="0"/>
        <w:autoSpaceDE w:val="0"/>
        <w:autoSpaceDN w:val="0"/>
        <w:adjustRightInd w:val="0"/>
        <w:spacing w:after="240"/>
        <w:rPr>
          <w:rFonts w:cs="Arial"/>
        </w:rPr>
      </w:pPr>
    </w:p>
    <w:p w:rsidR="001706DF" w:rsidRPr="00096EE7" w:rsidRDefault="001706DF" w:rsidP="00096EE7">
      <w:pPr>
        <w:widowControl w:val="0"/>
        <w:autoSpaceDE w:val="0"/>
        <w:autoSpaceDN w:val="0"/>
        <w:adjustRightInd w:val="0"/>
        <w:spacing w:after="240"/>
        <w:rPr>
          <w:rFonts w:cs="Arial"/>
        </w:rPr>
      </w:pPr>
    </w:p>
    <w:p w:rsidR="00186BA3" w:rsidRPr="00186BA3" w:rsidRDefault="00186BA3" w:rsidP="00186BA3">
      <w:pPr>
        <w:pStyle w:val="ListParagraph"/>
        <w:widowControl w:val="0"/>
        <w:autoSpaceDE w:val="0"/>
        <w:autoSpaceDN w:val="0"/>
        <w:adjustRightInd w:val="0"/>
        <w:spacing w:after="240"/>
        <w:rPr>
          <w:rFonts w:cs="Arial"/>
        </w:rPr>
      </w:pPr>
    </w:p>
    <w:p w:rsidR="007336BD" w:rsidRDefault="00186BA3" w:rsidP="007336BD">
      <w:pPr>
        <w:widowControl w:val="0"/>
        <w:autoSpaceDE w:val="0"/>
        <w:autoSpaceDN w:val="0"/>
        <w:adjustRightInd w:val="0"/>
        <w:spacing w:after="240"/>
        <w:rPr>
          <w:rFonts w:cs="Arial"/>
        </w:rPr>
      </w:pPr>
      <w:r>
        <w:rPr>
          <w:rFonts w:cs="Arial"/>
        </w:rPr>
        <w:t>B</w:t>
      </w:r>
      <w:r w:rsidR="007336BD" w:rsidRPr="002D3CA8">
        <w:rPr>
          <w:rFonts w:cs="Arial"/>
        </w:rPr>
        <w:t>. General Responsibilities</w:t>
      </w:r>
    </w:p>
    <w:p w:rsidR="007336BD" w:rsidRPr="004A32E0" w:rsidRDefault="007336BD" w:rsidP="007336BD">
      <w:pPr>
        <w:widowControl w:val="0"/>
        <w:numPr>
          <w:ilvl w:val="0"/>
          <w:numId w:val="30"/>
        </w:numPr>
        <w:tabs>
          <w:tab w:val="left" w:pos="220"/>
        </w:tabs>
        <w:autoSpaceDE w:val="0"/>
        <w:autoSpaceDN w:val="0"/>
        <w:adjustRightInd w:val="0"/>
        <w:spacing w:after="240"/>
        <w:rPr>
          <w:rFonts w:cs="Arial"/>
        </w:rPr>
      </w:pPr>
      <w:r>
        <w:rPr>
          <w:rFonts w:cs="Arial"/>
        </w:rPr>
        <w:t xml:space="preserve"> </w:t>
      </w:r>
      <w:r w:rsidR="000570EA">
        <w:rPr>
          <w:rFonts w:cs="Arial"/>
        </w:rPr>
        <w:t xml:space="preserve">The </w:t>
      </w:r>
      <w:r w:rsidR="00BE3F24">
        <w:rPr>
          <w:rFonts w:cs="Arial"/>
        </w:rPr>
        <w:t>Handler</w:t>
      </w:r>
      <w:r>
        <w:rPr>
          <w:rFonts w:cs="Arial"/>
        </w:rPr>
        <w:t xml:space="preserve"> must provide written consent to Access and Equity Services</w:t>
      </w:r>
      <w:r w:rsidRPr="004A32E0">
        <w:rPr>
          <w:rFonts w:cs="Arial"/>
        </w:rPr>
        <w:t xml:space="preserve"> to disclose information re</w:t>
      </w:r>
      <w:r w:rsidR="00804B4C">
        <w:rPr>
          <w:rFonts w:cs="Arial"/>
        </w:rPr>
        <w:t xml:space="preserve">garding the presence of the service animal </w:t>
      </w:r>
      <w:r w:rsidRPr="004A32E0">
        <w:rPr>
          <w:rFonts w:cs="Arial"/>
        </w:rPr>
        <w:t xml:space="preserve">to individuals who may be impacted by the presence of the animal including, but not limited to, </w:t>
      </w:r>
      <w:r>
        <w:rPr>
          <w:rFonts w:cs="Arial"/>
        </w:rPr>
        <w:t xml:space="preserve">instructional staff, departmental staff, program Deans and Associate deans, etc. </w:t>
      </w:r>
      <w:r w:rsidRPr="004A32E0">
        <w:rPr>
          <w:rFonts w:cs="Arial"/>
        </w:rPr>
        <w:t>Such information shall be related to the animal and shall not include infor</w:t>
      </w:r>
      <w:r w:rsidR="000570EA">
        <w:rPr>
          <w:rFonts w:cs="Arial"/>
        </w:rPr>
        <w:t xml:space="preserve">mation related to the </w:t>
      </w:r>
      <w:r w:rsidR="00BE3F24">
        <w:rPr>
          <w:rFonts w:cs="Arial"/>
        </w:rPr>
        <w:t>Handler</w:t>
      </w:r>
      <w:r w:rsidRPr="004A32E0">
        <w:rPr>
          <w:rFonts w:cs="Arial"/>
        </w:rPr>
        <w:t xml:space="preserve">’s disability. </w:t>
      </w:r>
    </w:p>
    <w:p w:rsidR="007336BD" w:rsidRPr="004B4ED6" w:rsidRDefault="007336BD" w:rsidP="007336BD">
      <w:pPr>
        <w:pStyle w:val="ListParagraph"/>
        <w:widowControl w:val="0"/>
        <w:numPr>
          <w:ilvl w:val="0"/>
          <w:numId w:val="30"/>
        </w:numPr>
        <w:tabs>
          <w:tab w:val="left" w:pos="220"/>
          <w:tab w:val="left" w:pos="270"/>
        </w:tabs>
        <w:autoSpaceDE w:val="0"/>
        <w:autoSpaceDN w:val="0"/>
        <w:adjustRightInd w:val="0"/>
        <w:spacing w:after="240"/>
        <w:contextualSpacing/>
        <w:rPr>
          <w:rFonts w:cs="Arial"/>
        </w:rPr>
      </w:pPr>
      <w:r>
        <w:rPr>
          <w:rFonts w:cs="Arial"/>
        </w:rPr>
        <w:t xml:space="preserve"> </w:t>
      </w:r>
      <w:r w:rsidRPr="004B4ED6">
        <w:rPr>
          <w:rFonts w:cs="Arial"/>
        </w:rPr>
        <w:t xml:space="preserve">The </w:t>
      </w:r>
      <w:r w:rsidR="002D6FE2">
        <w:rPr>
          <w:rFonts w:cs="Arial"/>
        </w:rPr>
        <w:t>Handler</w:t>
      </w:r>
      <w:r w:rsidRPr="004B4ED6">
        <w:rPr>
          <w:rFonts w:cs="Arial"/>
        </w:rPr>
        <w:t xml:space="preserve"> must abide by current municipal bylaws, laws, and/or regulations pertaining to licensing, vaccination, and other requirements for animals. It is the </w:t>
      </w:r>
      <w:r w:rsidR="002D6FE2">
        <w:rPr>
          <w:rFonts w:cs="Arial"/>
        </w:rPr>
        <w:t>Handler</w:t>
      </w:r>
      <w:r w:rsidRPr="004B4ED6">
        <w:rPr>
          <w:rFonts w:cs="Arial"/>
        </w:rPr>
        <w:t xml:space="preserve">’s responsibility to know and understand these ordinances, laws, and regulations. The University will require documentation of compliance with such ordinances, laws, and/or regulations, which will include a vaccination certificate. The University reserves the right to request documentation showing that the animal has been licensed, as appropriate. </w:t>
      </w:r>
    </w:p>
    <w:p w:rsidR="007336BD" w:rsidRDefault="007336BD" w:rsidP="007336BD">
      <w:pPr>
        <w:widowControl w:val="0"/>
        <w:numPr>
          <w:ilvl w:val="0"/>
          <w:numId w:val="30"/>
        </w:numPr>
        <w:tabs>
          <w:tab w:val="left" w:pos="220"/>
        </w:tabs>
        <w:autoSpaceDE w:val="0"/>
        <w:autoSpaceDN w:val="0"/>
        <w:adjustRightInd w:val="0"/>
        <w:spacing w:after="320"/>
        <w:rPr>
          <w:rFonts w:cs="Arial"/>
        </w:rPr>
      </w:pPr>
      <w:r>
        <w:rPr>
          <w:rFonts w:cs="Arial"/>
        </w:rPr>
        <w:t xml:space="preserve"> </w:t>
      </w:r>
      <w:r w:rsidRPr="008544D0">
        <w:rPr>
          <w:rFonts w:cs="Arial"/>
        </w:rPr>
        <w:t xml:space="preserve">The </w:t>
      </w:r>
      <w:r w:rsidR="002D6FE2">
        <w:rPr>
          <w:rFonts w:cs="Arial"/>
        </w:rPr>
        <w:t>Handler</w:t>
      </w:r>
      <w:r w:rsidRPr="008544D0">
        <w:rPr>
          <w:rFonts w:cs="Arial"/>
        </w:rPr>
        <w:t xml:space="preserve"> is required to clean up after</w:t>
      </w:r>
      <w:r>
        <w:rPr>
          <w:rFonts w:cs="Arial"/>
        </w:rPr>
        <w:t xml:space="preserve"> the animal</w:t>
      </w:r>
      <w:r w:rsidRPr="008544D0">
        <w:rPr>
          <w:rFonts w:cs="Arial"/>
        </w:rPr>
        <w:t xml:space="preserve"> and properly dispose of the animal’s waste in a safe</w:t>
      </w:r>
      <w:r>
        <w:rPr>
          <w:rFonts w:cs="Arial"/>
        </w:rPr>
        <w:t>, timely</w:t>
      </w:r>
      <w:r w:rsidRPr="008544D0">
        <w:rPr>
          <w:rFonts w:cs="Arial"/>
        </w:rPr>
        <w:t xml:space="preserve"> and sanitary </w:t>
      </w:r>
      <w:r w:rsidR="001706DF">
        <w:rPr>
          <w:rFonts w:cs="Arial"/>
        </w:rPr>
        <w:t xml:space="preserve">manner. </w:t>
      </w:r>
      <w:r w:rsidR="001706DF" w:rsidRPr="00A773E5">
        <w:rPr>
          <w:rFonts w:cs="Arial"/>
        </w:rPr>
        <w:t xml:space="preserve">The </w:t>
      </w:r>
      <w:r w:rsidR="001706DF">
        <w:rPr>
          <w:rFonts w:cs="Arial"/>
        </w:rPr>
        <w:t>Handler</w:t>
      </w:r>
      <w:r w:rsidR="001706DF" w:rsidRPr="00A773E5">
        <w:rPr>
          <w:rFonts w:cs="Arial"/>
        </w:rPr>
        <w:t xml:space="preserve"> is responsible for disposing of animal excrement in an appropriat</w:t>
      </w:r>
      <w:r w:rsidR="001706DF">
        <w:rPr>
          <w:rFonts w:cs="Arial"/>
        </w:rPr>
        <w:t>e waste receptacle.</w:t>
      </w:r>
      <w:r w:rsidR="001706DF" w:rsidRPr="001706DF">
        <w:rPr>
          <w:rFonts w:cs="Arial"/>
        </w:rPr>
        <w:t xml:space="preserve"> </w:t>
      </w:r>
      <w:r w:rsidR="001706DF">
        <w:rPr>
          <w:rFonts w:cs="Arial"/>
        </w:rPr>
        <w:t xml:space="preserve"> If the service animal </w:t>
      </w:r>
      <w:r w:rsidR="001706DF" w:rsidRPr="00A773E5">
        <w:rPr>
          <w:rFonts w:cs="Arial"/>
        </w:rPr>
        <w:t xml:space="preserve">has an accident for which the </w:t>
      </w:r>
      <w:r w:rsidR="001706DF">
        <w:rPr>
          <w:rFonts w:cs="Arial"/>
        </w:rPr>
        <w:t>Handler</w:t>
      </w:r>
      <w:r w:rsidR="001706DF" w:rsidRPr="00A773E5">
        <w:rPr>
          <w:rFonts w:cs="Arial"/>
        </w:rPr>
        <w:t xml:space="preserve"> needs assistance in cleaning up, they are to contact custodial services immediately.</w:t>
      </w:r>
      <w:r w:rsidR="001706DF">
        <w:rPr>
          <w:rFonts w:cs="Arial"/>
        </w:rPr>
        <w:t xml:space="preserve"> If the Handler requires assistance in picking up after their service animal, they should reach out to AES to discuss the supports available.</w:t>
      </w:r>
    </w:p>
    <w:p w:rsidR="007336BD" w:rsidRPr="008544D0" w:rsidRDefault="007336BD" w:rsidP="007336BD">
      <w:pPr>
        <w:widowControl w:val="0"/>
        <w:numPr>
          <w:ilvl w:val="0"/>
          <w:numId w:val="30"/>
        </w:numPr>
        <w:tabs>
          <w:tab w:val="left" w:pos="220"/>
        </w:tabs>
        <w:autoSpaceDE w:val="0"/>
        <w:autoSpaceDN w:val="0"/>
        <w:adjustRightInd w:val="0"/>
        <w:spacing w:after="320"/>
        <w:rPr>
          <w:rFonts w:cs="Arial"/>
        </w:rPr>
      </w:pPr>
      <w:r>
        <w:rPr>
          <w:rFonts w:cs="Arial"/>
        </w:rPr>
        <w:t xml:space="preserve">  </w:t>
      </w:r>
      <w:r w:rsidRPr="008544D0">
        <w:rPr>
          <w:rFonts w:cs="Arial"/>
        </w:rPr>
        <w:t xml:space="preserve">The </w:t>
      </w:r>
      <w:r w:rsidR="002D6FE2">
        <w:rPr>
          <w:rFonts w:cs="Arial"/>
        </w:rPr>
        <w:t>Handler</w:t>
      </w:r>
      <w:r w:rsidRPr="008544D0">
        <w:rPr>
          <w:rFonts w:cs="Arial"/>
        </w:rPr>
        <w:t xml:space="preserve"> is required to ensure</w:t>
      </w:r>
      <w:r>
        <w:rPr>
          <w:rFonts w:cs="Arial"/>
        </w:rPr>
        <w:t xml:space="preserve"> that</w:t>
      </w:r>
      <w:r w:rsidRPr="008544D0">
        <w:rPr>
          <w:rFonts w:cs="Arial"/>
        </w:rPr>
        <w:t xml:space="preserve"> the animal is well cared for at all times. Any evidence of mistreatment or abuse may result in immediate removal of </w:t>
      </w:r>
      <w:r w:rsidR="006C402B" w:rsidRPr="008544D0">
        <w:rPr>
          <w:rFonts w:cs="Arial"/>
        </w:rPr>
        <w:t xml:space="preserve">the </w:t>
      </w:r>
      <w:r w:rsidR="006C402B">
        <w:rPr>
          <w:rFonts w:cs="Arial"/>
        </w:rPr>
        <w:t>service</w:t>
      </w:r>
      <w:r w:rsidR="00804B4C">
        <w:rPr>
          <w:rFonts w:cs="Arial"/>
        </w:rPr>
        <w:t xml:space="preserve"> animal </w:t>
      </w:r>
      <w:r w:rsidRPr="008544D0">
        <w:rPr>
          <w:rFonts w:cs="Arial"/>
        </w:rPr>
        <w:t xml:space="preserve">and/or discipline for the responsible individual. </w:t>
      </w:r>
    </w:p>
    <w:p w:rsidR="00804B4C" w:rsidRDefault="007336BD" w:rsidP="00A24F7E">
      <w:pPr>
        <w:widowControl w:val="0"/>
        <w:numPr>
          <w:ilvl w:val="0"/>
          <w:numId w:val="30"/>
        </w:numPr>
        <w:tabs>
          <w:tab w:val="left" w:pos="220"/>
        </w:tabs>
        <w:autoSpaceDE w:val="0"/>
        <w:autoSpaceDN w:val="0"/>
        <w:adjustRightInd w:val="0"/>
        <w:spacing w:after="320"/>
        <w:rPr>
          <w:rFonts w:cs="Arial"/>
        </w:rPr>
      </w:pPr>
      <w:r w:rsidRPr="00804B4C">
        <w:rPr>
          <w:rFonts w:cs="Arial"/>
        </w:rPr>
        <w:t>Canines must be on a leash no longer than 6 feet in length and have a collar displaying the</w:t>
      </w:r>
      <w:r w:rsidR="00163384">
        <w:rPr>
          <w:rFonts w:cs="Arial"/>
        </w:rPr>
        <w:t>ir city license and rabies tags, in addition to their University ID card.</w:t>
      </w:r>
    </w:p>
    <w:p w:rsidR="007336BD" w:rsidRDefault="00804B4C" w:rsidP="007336BD">
      <w:pPr>
        <w:widowControl w:val="0"/>
        <w:numPr>
          <w:ilvl w:val="0"/>
          <w:numId w:val="30"/>
        </w:numPr>
        <w:tabs>
          <w:tab w:val="left" w:pos="220"/>
        </w:tabs>
        <w:autoSpaceDE w:val="0"/>
        <w:autoSpaceDN w:val="0"/>
        <w:adjustRightInd w:val="0"/>
        <w:spacing w:after="320"/>
        <w:rPr>
          <w:rFonts w:cs="Arial"/>
        </w:rPr>
      </w:pPr>
      <w:r>
        <w:rPr>
          <w:rFonts w:cs="Arial"/>
        </w:rPr>
        <w:t xml:space="preserve">  The</w:t>
      </w:r>
      <w:r w:rsidR="007336BD" w:rsidRPr="00A773E5">
        <w:rPr>
          <w:rFonts w:cs="Arial"/>
        </w:rPr>
        <w:t xml:space="preserve"> </w:t>
      </w:r>
      <w:r w:rsidR="002D6FE2">
        <w:rPr>
          <w:rFonts w:cs="Arial"/>
        </w:rPr>
        <w:t>Handler</w:t>
      </w:r>
      <w:r w:rsidR="007336BD" w:rsidRPr="00A773E5">
        <w:rPr>
          <w:rFonts w:cs="Arial"/>
        </w:rPr>
        <w:t xml:space="preserve"> may be charged by the University for</w:t>
      </w:r>
      <w:r w:rsidR="00382B1B">
        <w:rPr>
          <w:rFonts w:cs="Arial"/>
        </w:rPr>
        <w:t xml:space="preserve"> any damage caused by their service animal </w:t>
      </w:r>
      <w:r w:rsidR="007336BD" w:rsidRPr="00A773E5">
        <w:rPr>
          <w:rFonts w:cs="Arial"/>
        </w:rPr>
        <w:t>beyond reasonable wear and tear</w:t>
      </w:r>
    </w:p>
    <w:p w:rsidR="00804B4C" w:rsidRDefault="00804B4C" w:rsidP="00804B4C">
      <w:pPr>
        <w:widowControl w:val="0"/>
        <w:numPr>
          <w:ilvl w:val="0"/>
          <w:numId w:val="30"/>
        </w:numPr>
        <w:tabs>
          <w:tab w:val="left" w:pos="220"/>
          <w:tab w:val="left" w:pos="540"/>
        </w:tabs>
        <w:autoSpaceDE w:val="0"/>
        <w:autoSpaceDN w:val="0"/>
        <w:adjustRightInd w:val="0"/>
        <w:spacing w:after="320"/>
        <w:rPr>
          <w:rFonts w:cs="Arial"/>
        </w:rPr>
      </w:pPr>
      <w:r w:rsidRPr="00F55216">
        <w:rPr>
          <w:rFonts w:cs="Arial"/>
        </w:rPr>
        <w:t xml:space="preserve">In the event that </w:t>
      </w:r>
      <w:r w:rsidR="00382B1B">
        <w:rPr>
          <w:rFonts w:cs="Arial"/>
        </w:rPr>
        <w:t>the service animal</w:t>
      </w:r>
      <w:r w:rsidRPr="00F55216">
        <w:rPr>
          <w:rFonts w:cs="Arial"/>
        </w:rPr>
        <w:t xml:space="preserve"> </w:t>
      </w:r>
      <w:r w:rsidR="000C28F7">
        <w:rPr>
          <w:rFonts w:cs="Arial"/>
        </w:rPr>
        <w:t>causes severe and unmanageable disruptions</w:t>
      </w:r>
      <w:r>
        <w:rPr>
          <w:rFonts w:cs="Arial"/>
        </w:rPr>
        <w:t xml:space="preserve"> to the </w:t>
      </w:r>
      <w:r w:rsidRPr="00F55216">
        <w:rPr>
          <w:rFonts w:cs="Arial"/>
        </w:rPr>
        <w:t>learning environment</w:t>
      </w:r>
      <w:r>
        <w:rPr>
          <w:rFonts w:cs="Arial"/>
        </w:rPr>
        <w:t xml:space="preserve"> on campus, </w:t>
      </w:r>
      <w:r w:rsidR="000C28F7">
        <w:rPr>
          <w:rFonts w:cs="Arial"/>
        </w:rPr>
        <w:t>t</w:t>
      </w:r>
      <w:r w:rsidRPr="00F55216">
        <w:rPr>
          <w:rFonts w:cs="Arial"/>
        </w:rPr>
        <w:t>he</w:t>
      </w:r>
      <w:r>
        <w:rPr>
          <w:rFonts w:cs="Arial"/>
        </w:rPr>
        <w:t xml:space="preserve"> University reserves the right have the Handler remove the animal from University grounds.  Failure to do so on the part of the Handler will result in animal control services being called.</w:t>
      </w:r>
      <w:r w:rsidR="002963BA" w:rsidRPr="002963BA">
        <w:rPr>
          <w:rFonts w:cs="Arial"/>
        </w:rPr>
        <w:t xml:space="preserve"> </w:t>
      </w:r>
      <w:r w:rsidR="002963BA">
        <w:rPr>
          <w:rFonts w:cs="Arial"/>
        </w:rPr>
        <w:t xml:space="preserve">The Handler is </w:t>
      </w:r>
      <w:r w:rsidR="002963BA">
        <w:rPr>
          <w:rFonts w:cs="Arial"/>
        </w:rPr>
        <w:lastRenderedPageBreak/>
        <w:t xml:space="preserve">responsible for any costs incurred during the removal of the </w:t>
      </w:r>
      <w:r w:rsidR="00DE3090">
        <w:rPr>
          <w:rFonts w:cs="Arial"/>
        </w:rPr>
        <w:t xml:space="preserve">service </w:t>
      </w:r>
      <w:r w:rsidR="002963BA">
        <w:rPr>
          <w:rFonts w:cs="Arial"/>
        </w:rPr>
        <w:t>animal.</w:t>
      </w:r>
      <w:r w:rsidR="00DE3090">
        <w:rPr>
          <w:rFonts w:cs="Arial"/>
        </w:rPr>
        <w:t xml:space="preserve"> The service animal will not be allowed back on campus until approved by the Univers</w:t>
      </w:r>
      <w:r w:rsidR="002F6BF0">
        <w:rPr>
          <w:rFonts w:cs="Arial"/>
        </w:rPr>
        <w:t>ity. The Handler</w:t>
      </w:r>
      <w:r w:rsidR="00382B1B">
        <w:rPr>
          <w:rFonts w:cs="Arial"/>
        </w:rPr>
        <w:t xml:space="preserve"> can contact AES</w:t>
      </w:r>
      <w:r w:rsidR="00DE3090">
        <w:rPr>
          <w:rFonts w:cs="Arial"/>
        </w:rPr>
        <w:t xml:space="preserve"> to initiate this process.</w:t>
      </w:r>
    </w:p>
    <w:p w:rsidR="007336BD"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The respo</w:t>
      </w:r>
      <w:r w:rsidR="00804B4C">
        <w:rPr>
          <w:rFonts w:cs="Arial"/>
        </w:rPr>
        <w:t>nsibility for the care of the service animal</w:t>
      </w:r>
      <w:r w:rsidRPr="00A773E5">
        <w:rPr>
          <w:rFonts w:cs="Arial"/>
        </w:rPr>
        <w:t xml:space="preserve"> is solely the responsibility of the </w:t>
      </w:r>
      <w:r w:rsidR="002D6FE2">
        <w:rPr>
          <w:rFonts w:cs="Arial"/>
        </w:rPr>
        <w:t>Handler</w:t>
      </w:r>
      <w:r w:rsidRPr="00A773E5">
        <w:rPr>
          <w:rFonts w:cs="Arial"/>
        </w:rPr>
        <w:t xml:space="preserve">. In the event something were to happen to the </w:t>
      </w:r>
      <w:r w:rsidR="002D6FE2">
        <w:rPr>
          <w:rFonts w:cs="Arial"/>
        </w:rPr>
        <w:t>Handler</w:t>
      </w:r>
      <w:r w:rsidRPr="00A773E5">
        <w:rPr>
          <w:rFonts w:cs="Arial"/>
        </w:rPr>
        <w:t xml:space="preserve"> and the </w:t>
      </w:r>
      <w:r w:rsidR="002D6FE2">
        <w:rPr>
          <w:rFonts w:cs="Arial"/>
        </w:rPr>
        <w:t>Handler</w:t>
      </w:r>
      <w:r w:rsidRPr="00A773E5">
        <w:rPr>
          <w:rFonts w:cs="Arial"/>
        </w:rPr>
        <w:t xml:space="preserve"> becomes unresponsive or otherwise unabl</w:t>
      </w:r>
      <w:r w:rsidR="00804B4C">
        <w:rPr>
          <w:rFonts w:cs="Arial"/>
        </w:rPr>
        <w:t>e to maintain control of the service animal</w:t>
      </w:r>
      <w:r w:rsidRPr="00A773E5">
        <w:rPr>
          <w:rFonts w:cs="Arial"/>
        </w:rPr>
        <w:t>, animal control wi</w:t>
      </w:r>
      <w:r w:rsidR="00804B4C">
        <w:rPr>
          <w:rFonts w:cs="Arial"/>
        </w:rPr>
        <w:t xml:space="preserve">ll be called to pick up the service animal </w:t>
      </w:r>
      <w:r w:rsidRPr="00A773E5">
        <w:rPr>
          <w:rFonts w:cs="Arial"/>
        </w:rPr>
        <w:t>and</w:t>
      </w:r>
      <w:r w:rsidR="00804B4C">
        <w:rPr>
          <w:rFonts w:cs="Arial"/>
        </w:rPr>
        <w:t xml:space="preserve"> the cost for retrieving the service animal</w:t>
      </w:r>
      <w:r w:rsidRPr="00A773E5">
        <w:rPr>
          <w:rFonts w:cs="Arial"/>
        </w:rPr>
        <w:t xml:space="preserve"> will be the responsibility of the </w:t>
      </w:r>
      <w:r w:rsidR="002D6FE2">
        <w:rPr>
          <w:rFonts w:cs="Arial"/>
        </w:rPr>
        <w:t>Handler</w:t>
      </w:r>
      <w:r w:rsidRPr="00A773E5">
        <w:rPr>
          <w:rFonts w:cs="Arial"/>
        </w:rPr>
        <w:t>.</w:t>
      </w:r>
    </w:p>
    <w:p w:rsidR="007336BD"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 xml:space="preserve">The </w:t>
      </w:r>
      <w:r w:rsidR="002D6FE2">
        <w:rPr>
          <w:rFonts w:cs="Arial"/>
        </w:rPr>
        <w:t>Handler</w:t>
      </w:r>
      <w:r w:rsidR="00804B4C">
        <w:rPr>
          <w:rFonts w:cs="Arial"/>
        </w:rPr>
        <w:t xml:space="preserve"> with the service animals</w:t>
      </w:r>
      <w:r w:rsidRPr="00A773E5">
        <w:rPr>
          <w:rFonts w:cs="Arial"/>
        </w:rPr>
        <w:t xml:space="preserve"> accepts all responsi</w:t>
      </w:r>
      <w:r w:rsidR="00804B4C">
        <w:rPr>
          <w:rFonts w:cs="Arial"/>
        </w:rPr>
        <w:t>bility and liability for the service animal</w:t>
      </w:r>
      <w:r w:rsidRPr="00A773E5">
        <w:rPr>
          <w:rFonts w:cs="Arial"/>
        </w:rPr>
        <w:t xml:space="preserve"> while on campus grounds and will</w:t>
      </w:r>
      <w:r w:rsidR="00804B4C">
        <w:rPr>
          <w:rFonts w:cs="Arial"/>
        </w:rPr>
        <w:t xml:space="preserve"> be held responsible if the service animal </w:t>
      </w:r>
      <w:r w:rsidRPr="00A773E5">
        <w:rPr>
          <w:rFonts w:cs="Arial"/>
        </w:rPr>
        <w:t>causes injury to people or destruction to property.</w:t>
      </w:r>
    </w:p>
    <w:p w:rsidR="007336BD" w:rsidRPr="00A773E5"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 xml:space="preserve">The </w:t>
      </w:r>
      <w:r w:rsidR="002D6FE2">
        <w:rPr>
          <w:rFonts w:cs="Arial"/>
        </w:rPr>
        <w:t>Handler</w:t>
      </w:r>
      <w:r w:rsidRPr="00A773E5">
        <w:rPr>
          <w:rFonts w:cs="Arial"/>
        </w:rPr>
        <w:t xml:space="preserve"> is solely responsible for en</w:t>
      </w:r>
      <w:r w:rsidR="00804B4C">
        <w:rPr>
          <w:rFonts w:cs="Arial"/>
        </w:rPr>
        <w:t>suring the wellbeing of the service animal</w:t>
      </w:r>
      <w:r w:rsidRPr="00A773E5">
        <w:rPr>
          <w:rFonts w:cs="Arial"/>
        </w:rPr>
        <w:t xml:space="preserve"> while on campus grounds. The </w:t>
      </w:r>
      <w:r w:rsidR="002D6FE2">
        <w:rPr>
          <w:rFonts w:cs="Arial"/>
        </w:rPr>
        <w:t>Handler</w:t>
      </w:r>
      <w:r w:rsidRPr="00A773E5">
        <w:rPr>
          <w:rFonts w:cs="Arial"/>
        </w:rPr>
        <w:t xml:space="preserve"> is responsible for the appropriate schedule of feeding, exercis</w:t>
      </w:r>
      <w:r w:rsidR="00804B4C">
        <w:rPr>
          <w:rFonts w:cs="Arial"/>
        </w:rPr>
        <w:t xml:space="preserve">ing, and elimination of the service animal </w:t>
      </w:r>
      <w:r w:rsidRPr="00A773E5">
        <w:rPr>
          <w:rFonts w:cs="Arial"/>
        </w:rPr>
        <w:t xml:space="preserve">and must do so only in permitted areas. </w:t>
      </w:r>
    </w:p>
    <w:p w:rsidR="007336BD" w:rsidRPr="00E4209B" w:rsidRDefault="007336BD" w:rsidP="007336BD">
      <w:pPr>
        <w:widowControl w:val="0"/>
        <w:numPr>
          <w:ilvl w:val="0"/>
          <w:numId w:val="30"/>
        </w:numPr>
        <w:tabs>
          <w:tab w:val="left" w:pos="220"/>
        </w:tabs>
        <w:autoSpaceDE w:val="0"/>
        <w:autoSpaceDN w:val="0"/>
        <w:adjustRightInd w:val="0"/>
        <w:spacing w:after="320"/>
        <w:rPr>
          <w:rFonts w:cs="Arial"/>
        </w:rPr>
      </w:pPr>
      <w:r w:rsidRPr="00A773E5">
        <w:rPr>
          <w:rFonts w:cs="Arial"/>
        </w:rPr>
        <w:t>T</w:t>
      </w:r>
      <w:r w:rsidRPr="00E4209B">
        <w:rPr>
          <w:rFonts w:cs="Arial"/>
        </w:rPr>
        <w:t xml:space="preserve">he </w:t>
      </w:r>
      <w:r w:rsidR="002D6FE2">
        <w:rPr>
          <w:rFonts w:cs="Arial"/>
        </w:rPr>
        <w:t>Handler</w:t>
      </w:r>
      <w:r w:rsidRPr="00E4209B">
        <w:rPr>
          <w:rFonts w:cs="Arial"/>
        </w:rPr>
        <w:t xml:space="preserve"> must fully cooperate with all University personnel with regards to meeting  the terms of this Policy and procedures of care for the animal (e.g., cleaning the animal, feeding/watering the animal, disposing of feces, etc.).</w:t>
      </w:r>
    </w:p>
    <w:p w:rsidR="007336BD" w:rsidRDefault="00804B4C" w:rsidP="007336BD">
      <w:pPr>
        <w:widowControl w:val="0"/>
        <w:numPr>
          <w:ilvl w:val="0"/>
          <w:numId w:val="30"/>
        </w:numPr>
        <w:tabs>
          <w:tab w:val="left" w:pos="220"/>
          <w:tab w:val="left" w:pos="540"/>
        </w:tabs>
        <w:autoSpaceDE w:val="0"/>
        <w:autoSpaceDN w:val="0"/>
        <w:adjustRightInd w:val="0"/>
        <w:spacing w:after="320"/>
        <w:rPr>
          <w:rFonts w:cs="Arial"/>
        </w:rPr>
      </w:pPr>
      <w:r>
        <w:rPr>
          <w:rFonts w:cs="Arial"/>
        </w:rPr>
        <w:t xml:space="preserve"> Service animals</w:t>
      </w:r>
      <w:r w:rsidR="007336BD" w:rsidRPr="00A81E8D">
        <w:rPr>
          <w:rFonts w:cs="Arial"/>
        </w:rPr>
        <w:t xml:space="preserve"> may not be left </w:t>
      </w:r>
      <w:r w:rsidR="007336BD">
        <w:rPr>
          <w:rFonts w:cs="Arial"/>
        </w:rPr>
        <w:t>on campus</w:t>
      </w:r>
      <w:r w:rsidR="007336BD" w:rsidRPr="00A81E8D">
        <w:rPr>
          <w:rFonts w:cs="Arial"/>
        </w:rPr>
        <w:t xml:space="preserve"> to be cared for by any indiv</w:t>
      </w:r>
      <w:r w:rsidR="007336BD">
        <w:rPr>
          <w:rFonts w:cs="Arial"/>
        </w:rPr>
        <w:t xml:space="preserve">idual other than the </w:t>
      </w:r>
      <w:r w:rsidR="002D6FE2">
        <w:rPr>
          <w:rFonts w:cs="Arial"/>
        </w:rPr>
        <w:t>Handler</w:t>
      </w:r>
      <w:r w:rsidR="007336BD">
        <w:rPr>
          <w:rFonts w:cs="Arial"/>
        </w:rPr>
        <w:t>. T</w:t>
      </w:r>
      <w:r w:rsidR="007336BD" w:rsidRPr="00A81E8D">
        <w:rPr>
          <w:rFonts w:cs="Arial"/>
        </w:rPr>
        <w:t xml:space="preserve">he </w:t>
      </w:r>
      <w:r>
        <w:rPr>
          <w:rFonts w:cs="Arial"/>
        </w:rPr>
        <w:t xml:space="preserve">service </w:t>
      </w:r>
      <w:r w:rsidR="007336BD" w:rsidRPr="00A81E8D">
        <w:rPr>
          <w:rFonts w:cs="Arial"/>
        </w:rPr>
        <w:t xml:space="preserve">animal must accompany the </w:t>
      </w:r>
      <w:r w:rsidR="002D6FE2">
        <w:rPr>
          <w:rFonts w:cs="Arial"/>
        </w:rPr>
        <w:t>Handler</w:t>
      </w:r>
      <w:r w:rsidR="007336BD">
        <w:rPr>
          <w:rFonts w:cs="Arial"/>
        </w:rPr>
        <w:t xml:space="preserve"> wherever they go on campus and cannot be left unattended at any point in time.</w:t>
      </w:r>
    </w:p>
    <w:p w:rsidR="007336BD" w:rsidRDefault="007336BD" w:rsidP="007336BD">
      <w:pPr>
        <w:widowControl w:val="0"/>
        <w:numPr>
          <w:ilvl w:val="0"/>
          <w:numId w:val="30"/>
        </w:numPr>
        <w:tabs>
          <w:tab w:val="left" w:pos="220"/>
          <w:tab w:val="left" w:pos="540"/>
        </w:tabs>
        <w:autoSpaceDE w:val="0"/>
        <w:autoSpaceDN w:val="0"/>
        <w:adjustRightInd w:val="0"/>
        <w:spacing w:after="320"/>
        <w:rPr>
          <w:rFonts w:cs="Arial"/>
        </w:rPr>
      </w:pPr>
      <w:r w:rsidRPr="008713FF">
        <w:rPr>
          <w:rFonts w:cs="Arial"/>
        </w:rPr>
        <w:t xml:space="preserve">The </w:t>
      </w:r>
      <w:r w:rsidR="00DE3090">
        <w:rPr>
          <w:rFonts w:cs="Arial"/>
        </w:rPr>
        <w:t xml:space="preserve">service </w:t>
      </w:r>
      <w:r w:rsidRPr="008713FF">
        <w:rPr>
          <w:rFonts w:cs="Arial"/>
        </w:rPr>
        <w:t xml:space="preserve">animal is allowed </w:t>
      </w:r>
      <w:r>
        <w:rPr>
          <w:rFonts w:cs="Arial"/>
        </w:rPr>
        <w:t xml:space="preserve">on campus </w:t>
      </w:r>
      <w:r w:rsidRPr="008713FF">
        <w:rPr>
          <w:rFonts w:cs="Arial"/>
        </w:rPr>
        <w:t xml:space="preserve">only as long as it is </w:t>
      </w:r>
      <w:r>
        <w:rPr>
          <w:rFonts w:cs="Arial"/>
        </w:rPr>
        <w:t>due to</w:t>
      </w:r>
      <w:r w:rsidRPr="008713FF">
        <w:rPr>
          <w:rFonts w:cs="Arial"/>
        </w:rPr>
        <w:t xml:space="preserve"> the </w:t>
      </w:r>
      <w:r w:rsidR="002D6FE2">
        <w:rPr>
          <w:rFonts w:cs="Arial"/>
        </w:rPr>
        <w:t>Handler</w:t>
      </w:r>
      <w:r w:rsidRPr="008713FF">
        <w:rPr>
          <w:rFonts w:cs="Arial"/>
        </w:rPr>
        <w:t xml:space="preserve">’s disability. The </w:t>
      </w:r>
      <w:r w:rsidR="002D6FE2">
        <w:rPr>
          <w:rFonts w:cs="Arial"/>
        </w:rPr>
        <w:t>Handler</w:t>
      </w:r>
      <w:r w:rsidRPr="008713FF">
        <w:rPr>
          <w:rFonts w:cs="Arial"/>
        </w:rPr>
        <w:t xml:space="preserve"> must notif</w:t>
      </w:r>
      <w:r>
        <w:rPr>
          <w:rFonts w:cs="Arial"/>
        </w:rPr>
        <w:t>y AES</w:t>
      </w:r>
      <w:r w:rsidRPr="008713FF">
        <w:rPr>
          <w:rFonts w:cs="Arial"/>
        </w:rPr>
        <w:t xml:space="preserve"> in writing i</w:t>
      </w:r>
      <w:r>
        <w:rPr>
          <w:rFonts w:cs="Arial"/>
        </w:rPr>
        <w:t xml:space="preserve">f the </w:t>
      </w:r>
      <w:r w:rsidR="00DE3090">
        <w:rPr>
          <w:rFonts w:cs="Arial"/>
        </w:rPr>
        <w:t xml:space="preserve">service animal </w:t>
      </w:r>
      <w:r>
        <w:rPr>
          <w:rFonts w:cs="Arial"/>
        </w:rPr>
        <w:t>is no longer needed</w:t>
      </w:r>
      <w:r w:rsidR="00DE3090">
        <w:rPr>
          <w:rFonts w:cs="Arial"/>
        </w:rPr>
        <w:t xml:space="preserve">. </w:t>
      </w:r>
    </w:p>
    <w:p w:rsidR="007336BD" w:rsidRDefault="007336BD" w:rsidP="007336BD">
      <w:pPr>
        <w:widowControl w:val="0"/>
        <w:numPr>
          <w:ilvl w:val="0"/>
          <w:numId w:val="30"/>
        </w:numPr>
        <w:tabs>
          <w:tab w:val="left" w:pos="220"/>
          <w:tab w:val="left" w:pos="540"/>
        </w:tabs>
        <w:autoSpaceDE w:val="0"/>
        <w:autoSpaceDN w:val="0"/>
        <w:adjustRightInd w:val="0"/>
        <w:spacing w:after="320"/>
        <w:rPr>
          <w:rFonts w:cs="Arial"/>
        </w:rPr>
      </w:pPr>
      <w:r w:rsidRPr="00504524">
        <w:rPr>
          <w:rFonts w:cs="Arial"/>
        </w:rPr>
        <w:t xml:space="preserve">University personnel are not be required to provide any care or food for ESAs including, but not limited to, removing the animal during emergency evacuation. </w:t>
      </w:r>
      <w:r w:rsidRPr="00504524">
        <w:rPr>
          <w:rFonts w:cs="Arial"/>
        </w:rPr>
        <w:br/>
        <w:t xml:space="preserve">Emergency personnel will determine whether to remove the animal and may not be held responsible for the care, damage to, or loss of the animal. </w:t>
      </w:r>
    </w:p>
    <w:p w:rsidR="007336BD" w:rsidRPr="00E96DEC" w:rsidRDefault="007336BD" w:rsidP="007336BD">
      <w:pPr>
        <w:widowControl w:val="0"/>
        <w:autoSpaceDE w:val="0"/>
        <w:autoSpaceDN w:val="0"/>
        <w:adjustRightInd w:val="0"/>
        <w:spacing w:after="240"/>
        <w:rPr>
          <w:rFonts w:cs="Arial"/>
          <w:b/>
        </w:rPr>
      </w:pPr>
      <w:r w:rsidRPr="00E96DEC">
        <w:rPr>
          <w:rFonts w:cs="Arial"/>
          <w:b/>
        </w:rPr>
        <w:t xml:space="preserve">VI. Removal of </w:t>
      </w:r>
      <w:r w:rsidR="004040E7">
        <w:rPr>
          <w:rFonts w:cs="Arial"/>
          <w:b/>
        </w:rPr>
        <w:t>Service animal</w:t>
      </w:r>
    </w:p>
    <w:p w:rsidR="004040E7" w:rsidRDefault="004040E7" w:rsidP="004040E7">
      <w:r>
        <w:t xml:space="preserve">The Handler of a service </w:t>
      </w:r>
      <w:r w:rsidR="00096EE7">
        <w:t>animal</w:t>
      </w:r>
      <w:r>
        <w:t xml:space="preserve"> on campus must ensure that  service animals are under their control at all times and are not causing disruptions to the campus environment, damage to property or others, behaving aggressively  or otherwise</w:t>
      </w:r>
      <w:r w:rsidR="007A32DE">
        <w:t xml:space="preserve"> behaving</w:t>
      </w:r>
      <w:r>
        <w:t xml:space="preserve"> inappropriately through behaviours such as  but not limited to:</w:t>
      </w:r>
    </w:p>
    <w:p w:rsidR="004040E7" w:rsidRDefault="006C402B" w:rsidP="004040E7">
      <w:pPr>
        <w:pStyle w:val="ListParagraph"/>
        <w:numPr>
          <w:ilvl w:val="0"/>
          <w:numId w:val="33"/>
        </w:numPr>
      </w:pPr>
      <w:r>
        <w:lastRenderedPageBreak/>
        <w:t>p</w:t>
      </w:r>
      <w:r w:rsidR="004040E7">
        <w:t>osturing</w:t>
      </w:r>
    </w:p>
    <w:p w:rsidR="004040E7" w:rsidRDefault="004040E7" w:rsidP="004040E7">
      <w:pPr>
        <w:pStyle w:val="ListParagraph"/>
        <w:numPr>
          <w:ilvl w:val="0"/>
          <w:numId w:val="33"/>
        </w:numPr>
      </w:pPr>
      <w:r>
        <w:t xml:space="preserve"> growling,</w:t>
      </w:r>
    </w:p>
    <w:p w:rsidR="004040E7" w:rsidRDefault="004040E7" w:rsidP="004040E7">
      <w:pPr>
        <w:pStyle w:val="ListParagraph"/>
        <w:numPr>
          <w:ilvl w:val="0"/>
          <w:numId w:val="33"/>
        </w:numPr>
      </w:pPr>
      <w:r>
        <w:t>raising hackles</w:t>
      </w:r>
    </w:p>
    <w:p w:rsidR="004040E7" w:rsidRDefault="004040E7" w:rsidP="004040E7">
      <w:pPr>
        <w:pStyle w:val="ListParagraph"/>
        <w:numPr>
          <w:ilvl w:val="0"/>
          <w:numId w:val="33"/>
        </w:numPr>
      </w:pPr>
      <w:r>
        <w:t xml:space="preserve"> nipping</w:t>
      </w:r>
    </w:p>
    <w:p w:rsidR="004040E7" w:rsidRDefault="004040E7" w:rsidP="004040E7">
      <w:pPr>
        <w:pStyle w:val="ListParagraph"/>
        <w:numPr>
          <w:ilvl w:val="0"/>
          <w:numId w:val="33"/>
        </w:numPr>
      </w:pPr>
      <w:r>
        <w:t xml:space="preserve"> barking,</w:t>
      </w:r>
    </w:p>
    <w:p w:rsidR="00EC2067" w:rsidRDefault="00EC2067" w:rsidP="004040E7">
      <w:pPr>
        <w:pStyle w:val="ListParagraph"/>
        <w:numPr>
          <w:ilvl w:val="0"/>
          <w:numId w:val="33"/>
        </w:numPr>
      </w:pPr>
      <w:r>
        <w:t>biting</w:t>
      </w:r>
    </w:p>
    <w:p w:rsidR="00EC2067" w:rsidRDefault="00EC2067" w:rsidP="004040E7">
      <w:pPr>
        <w:pStyle w:val="ListParagraph"/>
        <w:numPr>
          <w:ilvl w:val="0"/>
          <w:numId w:val="33"/>
        </w:numPr>
      </w:pPr>
      <w:r>
        <w:t>scratching</w:t>
      </w:r>
    </w:p>
    <w:p w:rsidR="004040E7" w:rsidRDefault="004040E7" w:rsidP="004040E7">
      <w:pPr>
        <w:pStyle w:val="ListParagraph"/>
        <w:numPr>
          <w:ilvl w:val="0"/>
          <w:numId w:val="33"/>
        </w:numPr>
      </w:pPr>
      <w:r>
        <w:t xml:space="preserve">mounting people or other </w:t>
      </w:r>
      <w:r w:rsidR="00096EE7">
        <w:t>animal</w:t>
      </w:r>
      <w:r>
        <w:t>s</w:t>
      </w:r>
    </w:p>
    <w:p w:rsidR="007336BD" w:rsidRPr="004040E7" w:rsidRDefault="000C28F7" w:rsidP="0014208A">
      <w:pPr>
        <w:pStyle w:val="ListParagraph"/>
        <w:numPr>
          <w:ilvl w:val="0"/>
          <w:numId w:val="33"/>
        </w:numPr>
        <w:rPr>
          <w:lang w:val="en-CA"/>
        </w:rPr>
      </w:pPr>
      <w:r>
        <w:t>The service animal excessively elicits</w:t>
      </w:r>
      <w:r w:rsidR="004040E7">
        <w:t xml:space="preserve"> attention from people other than their </w:t>
      </w:r>
      <w:r w:rsidR="006C402B">
        <w:t>handler, sniffing, licking, jumping,</w:t>
      </w:r>
      <w:r w:rsidR="004040E7">
        <w:t xml:space="preserve"> </w:t>
      </w:r>
      <w:r w:rsidR="006C402B">
        <w:t>whining or</w:t>
      </w:r>
      <w:r w:rsidR="004040E7">
        <w:t xml:space="preserve"> </w:t>
      </w:r>
      <w:r w:rsidR="00FE6F38">
        <w:t>otherwise initiates</w:t>
      </w:r>
      <w:r w:rsidR="004040E7">
        <w:t xml:space="preserve"> contact with people</w:t>
      </w:r>
      <w:r w:rsidR="00FE6F38">
        <w:t xml:space="preserve"> and the behaviours are not </w:t>
      </w:r>
      <w:r>
        <w:t>eliminated through remedial training</w:t>
      </w:r>
      <w:r w:rsidR="00FE6F38">
        <w:t>,</w:t>
      </w:r>
      <w:r>
        <w:t xml:space="preserve"> </w:t>
      </w:r>
      <w:r w:rsidR="004040E7">
        <w:t>unless the service animal is trained to do so as an alert.</w:t>
      </w:r>
    </w:p>
    <w:p w:rsidR="004040E7" w:rsidRPr="007A32DE" w:rsidRDefault="004040E7" w:rsidP="0014208A">
      <w:pPr>
        <w:pStyle w:val="ListParagraph"/>
        <w:numPr>
          <w:ilvl w:val="0"/>
          <w:numId w:val="33"/>
        </w:numPr>
        <w:rPr>
          <w:lang w:val="en-CA"/>
        </w:rPr>
      </w:pPr>
      <w:r>
        <w:t>The service animal creates an unmanageable disturbance or interference with University operations.</w:t>
      </w:r>
    </w:p>
    <w:p w:rsidR="007A32DE" w:rsidRPr="007A32DE" w:rsidRDefault="007A32DE" w:rsidP="007A32DE">
      <w:pPr>
        <w:pStyle w:val="ListParagraph"/>
        <w:numPr>
          <w:ilvl w:val="0"/>
          <w:numId w:val="33"/>
        </w:numPr>
        <w:rPr>
          <w:lang w:val="en-CA"/>
        </w:rPr>
      </w:pPr>
      <w:r>
        <w:t>The service animal may also be removed if the Handler does</w:t>
      </w:r>
      <w:r w:rsidR="00E31BCE">
        <w:t xml:space="preserve"> not comply with the Handler’s r</w:t>
      </w:r>
      <w:r>
        <w:t>esponsibilities set forth above</w:t>
      </w:r>
    </w:p>
    <w:p w:rsidR="004040E7" w:rsidRDefault="004040E7" w:rsidP="007336BD">
      <w:pPr>
        <w:widowControl w:val="0"/>
        <w:autoSpaceDE w:val="0"/>
        <w:autoSpaceDN w:val="0"/>
        <w:adjustRightInd w:val="0"/>
        <w:spacing w:after="240"/>
        <w:rPr>
          <w:rFonts w:cs="Arial"/>
        </w:rPr>
      </w:pPr>
    </w:p>
    <w:p w:rsidR="000C28F7" w:rsidRPr="002D3CA8" w:rsidRDefault="000C28F7" w:rsidP="000C28F7">
      <w:pPr>
        <w:widowControl w:val="0"/>
        <w:autoSpaceDE w:val="0"/>
        <w:autoSpaceDN w:val="0"/>
        <w:adjustRightInd w:val="0"/>
        <w:spacing w:after="240"/>
        <w:rPr>
          <w:rFonts w:cs="Arial"/>
        </w:rPr>
      </w:pPr>
      <w:r w:rsidRPr="002D3CA8">
        <w:rPr>
          <w:rFonts w:cs="Arial"/>
        </w:rPr>
        <w:t>The University will base such determinations upon the consideration of the behavio</w:t>
      </w:r>
      <w:r>
        <w:rPr>
          <w:rFonts w:cs="Arial"/>
        </w:rPr>
        <w:t>u</w:t>
      </w:r>
      <w:r w:rsidRPr="002D3CA8">
        <w:rPr>
          <w:rFonts w:cs="Arial"/>
        </w:rPr>
        <w:t xml:space="preserve">r of the particular animal </w:t>
      </w:r>
      <w:r>
        <w:rPr>
          <w:rFonts w:cs="Arial"/>
        </w:rPr>
        <w:t xml:space="preserve">on a case by case basis. Any remedial training required by the service animal will be the responsibility of the owner.  </w:t>
      </w:r>
      <w:r w:rsidRPr="002D3CA8">
        <w:rPr>
          <w:rFonts w:cs="Arial"/>
        </w:rPr>
        <w:t xml:space="preserve">Any removal of the animal will be done in consultation with the </w:t>
      </w:r>
      <w:r>
        <w:rPr>
          <w:rFonts w:cs="Arial"/>
        </w:rPr>
        <w:t>AES</w:t>
      </w:r>
      <w:r w:rsidRPr="002D3CA8">
        <w:rPr>
          <w:rFonts w:cs="Arial"/>
        </w:rPr>
        <w:t xml:space="preserve"> and ma</w:t>
      </w:r>
      <w:r>
        <w:rPr>
          <w:rFonts w:cs="Arial"/>
        </w:rPr>
        <w:t xml:space="preserve">y be appealed. </w:t>
      </w:r>
      <w:r w:rsidRPr="002D3CA8">
        <w:rPr>
          <w:rFonts w:cs="Arial"/>
        </w:rPr>
        <w:t>The Owner will be afforded all rights of due process and appeal as outlined in that process.</w:t>
      </w:r>
      <w:r>
        <w:rPr>
          <w:rFonts w:cs="Arial"/>
        </w:rPr>
        <w:t xml:space="preserve"> An animal that has been removed from campus is not permitted to return to campus unless and until the appeal process is concluded in the students’ favour.</w:t>
      </w:r>
    </w:p>
    <w:p w:rsidR="000C28F7" w:rsidRDefault="000C28F7" w:rsidP="000C28F7">
      <w:pPr>
        <w:widowControl w:val="0"/>
        <w:autoSpaceDE w:val="0"/>
        <w:autoSpaceDN w:val="0"/>
        <w:adjustRightInd w:val="0"/>
        <w:spacing w:after="240"/>
        <w:rPr>
          <w:rFonts w:cs="Arial"/>
        </w:rPr>
      </w:pPr>
      <w:r>
        <w:rPr>
          <w:rFonts w:cs="Arial"/>
        </w:rPr>
        <w:t>Should the service animal</w:t>
      </w:r>
      <w:r w:rsidRPr="002D3CA8">
        <w:rPr>
          <w:rFonts w:cs="Arial"/>
        </w:rPr>
        <w:t xml:space="preserve"> be removed from the premises for any reason, the Owner is expected to fulfill </w:t>
      </w:r>
      <w:r>
        <w:rPr>
          <w:rFonts w:cs="Arial"/>
        </w:rPr>
        <w:t>their course obligations.</w:t>
      </w:r>
    </w:p>
    <w:p w:rsidR="007D59E1" w:rsidRDefault="007D59E1">
      <w:pPr>
        <w:rPr>
          <w:rFonts w:cs="Arial"/>
        </w:rPr>
      </w:pPr>
      <w:r>
        <w:rPr>
          <w:rFonts w:cs="Arial"/>
        </w:rPr>
        <w:br w:type="page"/>
      </w:r>
    </w:p>
    <w:p w:rsidR="007336BD" w:rsidRDefault="007D59E1" w:rsidP="007336BD">
      <w:pPr>
        <w:widowControl w:val="0"/>
        <w:autoSpaceDE w:val="0"/>
        <w:autoSpaceDN w:val="0"/>
        <w:adjustRightInd w:val="0"/>
        <w:spacing w:after="240"/>
        <w:rPr>
          <w:rFonts w:cs="Arial"/>
        </w:rPr>
      </w:pPr>
      <w:r>
        <w:rPr>
          <w:rFonts w:cs="Arial"/>
        </w:rPr>
        <w:lastRenderedPageBreak/>
        <w:t>Appendix A</w:t>
      </w:r>
    </w:p>
    <w:p w:rsidR="007D59E1" w:rsidRDefault="007D59E1" w:rsidP="007336BD">
      <w:pPr>
        <w:widowControl w:val="0"/>
        <w:autoSpaceDE w:val="0"/>
        <w:autoSpaceDN w:val="0"/>
        <w:adjustRightInd w:val="0"/>
        <w:spacing w:after="240"/>
        <w:rPr>
          <w:rFonts w:cs="Arial"/>
        </w:rPr>
      </w:pPr>
    </w:p>
    <w:p w:rsidR="007D59E1" w:rsidRDefault="007D59E1" w:rsidP="007336BD">
      <w:pPr>
        <w:widowControl w:val="0"/>
        <w:autoSpaceDE w:val="0"/>
        <w:autoSpaceDN w:val="0"/>
        <w:adjustRightInd w:val="0"/>
        <w:spacing w:after="240"/>
        <w:rPr>
          <w:rFonts w:cs="Arial"/>
        </w:rPr>
      </w:pPr>
      <w:r>
        <w:rPr>
          <w:rFonts w:cs="Arial"/>
        </w:rPr>
        <w:t xml:space="preserve">Vaccination and Your </w:t>
      </w:r>
      <w:r w:rsidR="00096EE7">
        <w:rPr>
          <w:rFonts w:cs="Arial"/>
        </w:rPr>
        <w:t>Animal</w:t>
      </w:r>
    </w:p>
    <w:p w:rsidR="007D59E1" w:rsidRDefault="00562426" w:rsidP="007336BD">
      <w:pPr>
        <w:widowControl w:val="0"/>
        <w:autoSpaceDE w:val="0"/>
        <w:autoSpaceDN w:val="0"/>
        <w:adjustRightInd w:val="0"/>
        <w:spacing w:after="240"/>
      </w:pPr>
      <w:hyperlink r:id="rId8" w:history="1">
        <w:r w:rsidR="007D59E1" w:rsidRPr="007D59E1">
          <w:rPr>
            <w:color w:val="0000FF"/>
            <w:u w:val="single"/>
          </w:rPr>
          <w:t>https://www.canadianveterinarians.net/documents/vaccination-and-your-</w:t>
        </w:r>
        <w:r w:rsidR="00096EE7">
          <w:rPr>
            <w:color w:val="0000FF"/>
            <w:u w:val="single"/>
          </w:rPr>
          <w:t>animal</w:t>
        </w:r>
        <w:r w:rsidR="007D59E1" w:rsidRPr="007D59E1">
          <w:rPr>
            <w:color w:val="0000FF"/>
            <w:u w:val="single"/>
          </w:rPr>
          <w:t>-animal-owners</w:t>
        </w:r>
      </w:hyperlink>
    </w:p>
    <w:p w:rsidR="007D59E1" w:rsidRDefault="007D59E1" w:rsidP="007336BD">
      <w:pPr>
        <w:widowControl w:val="0"/>
        <w:autoSpaceDE w:val="0"/>
        <w:autoSpaceDN w:val="0"/>
        <w:adjustRightInd w:val="0"/>
        <w:spacing w:after="240"/>
      </w:pPr>
    </w:p>
    <w:p w:rsidR="007D59E1" w:rsidRDefault="007D59E1" w:rsidP="007336BD">
      <w:pPr>
        <w:widowControl w:val="0"/>
        <w:autoSpaceDE w:val="0"/>
        <w:autoSpaceDN w:val="0"/>
        <w:adjustRightInd w:val="0"/>
        <w:spacing w:after="240"/>
      </w:pPr>
      <w:r>
        <w:t>Government of Canada- Causes of Rabies</w:t>
      </w:r>
    </w:p>
    <w:p w:rsidR="007D59E1" w:rsidRDefault="00562426" w:rsidP="007D59E1">
      <w:pPr>
        <w:pStyle w:val="PlainText"/>
      </w:pPr>
      <w:hyperlink r:id="rId9" w:anchor="a2" w:history="1">
        <w:r w:rsidR="007D59E1">
          <w:rPr>
            <w:rStyle w:val="Hyperlink"/>
          </w:rPr>
          <w:t>https://www.canada.ca/en/public-health/services/diseases/rabies/causes.html#a2</w:t>
        </w:r>
      </w:hyperlink>
    </w:p>
    <w:p w:rsidR="007D59E1" w:rsidRDefault="007D59E1" w:rsidP="007336BD">
      <w:pPr>
        <w:widowControl w:val="0"/>
        <w:autoSpaceDE w:val="0"/>
        <w:autoSpaceDN w:val="0"/>
        <w:adjustRightInd w:val="0"/>
        <w:spacing w:after="240"/>
        <w:rPr>
          <w:rFonts w:cs="Arial"/>
        </w:rPr>
      </w:pPr>
    </w:p>
    <w:p w:rsidR="007D59E1" w:rsidRDefault="007D59E1" w:rsidP="007336BD">
      <w:pPr>
        <w:widowControl w:val="0"/>
        <w:autoSpaceDE w:val="0"/>
        <w:autoSpaceDN w:val="0"/>
        <w:adjustRightInd w:val="0"/>
        <w:spacing w:after="240"/>
        <w:rPr>
          <w:rFonts w:cs="Arial"/>
        </w:rPr>
      </w:pPr>
      <w:r>
        <w:rPr>
          <w:rFonts w:cs="Arial"/>
        </w:rPr>
        <w:t>Government of Saskatchewan Rabies Response Program</w:t>
      </w:r>
    </w:p>
    <w:p w:rsidR="007D59E1" w:rsidRDefault="00562426" w:rsidP="007336BD">
      <w:pPr>
        <w:widowControl w:val="0"/>
        <w:autoSpaceDE w:val="0"/>
        <w:autoSpaceDN w:val="0"/>
        <w:adjustRightInd w:val="0"/>
        <w:spacing w:after="240"/>
        <w:rPr>
          <w:rFonts w:cs="Arial"/>
        </w:rPr>
      </w:pPr>
      <w:hyperlink r:id="rId10" w:history="1">
        <w:r w:rsidR="007D59E1">
          <w:rPr>
            <w:rStyle w:val="Hyperlink"/>
          </w:rPr>
          <w:t>https://www.saskatchewan.ca/business/agriculture-natural-resources-and-industry/agribusiness-farmers-and-ranchers/livestock/animal-health-and-welfare/rabies</w:t>
        </w:r>
      </w:hyperlink>
    </w:p>
    <w:p w:rsidR="00147CFF" w:rsidRDefault="00147CFF" w:rsidP="007336BD">
      <w:pPr>
        <w:widowControl w:val="0"/>
        <w:autoSpaceDE w:val="0"/>
        <w:autoSpaceDN w:val="0"/>
        <w:adjustRightInd w:val="0"/>
        <w:spacing w:after="240"/>
        <w:rPr>
          <w:rFonts w:cs="Arial"/>
        </w:rPr>
      </w:pPr>
    </w:p>
    <w:p w:rsidR="00147CFF" w:rsidRPr="002D3CA8" w:rsidRDefault="00147CFF" w:rsidP="007336BD">
      <w:pPr>
        <w:widowControl w:val="0"/>
        <w:autoSpaceDE w:val="0"/>
        <w:autoSpaceDN w:val="0"/>
        <w:adjustRightInd w:val="0"/>
        <w:spacing w:after="240"/>
        <w:rPr>
          <w:rFonts w:cs="Arial"/>
        </w:rPr>
      </w:pPr>
    </w:p>
    <w:sectPr w:rsidR="00147CFF" w:rsidRPr="002D3CA8" w:rsidSect="007336BD">
      <w:headerReference w:type="default" r:id="rId11"/>
      <w:footerReference w:type="default" r:id="rId12"/>
      <w:headerReference w:type="first" r:id="rId13"/>
      <w:footerReference w:type="first" r:id="rId14"/>
      <w:pgSz w:w="12240" w:h="15840"/>
      <w:pgMar w:top="1800" w:right="1440" w:bottom="1800" w:left="1440" w:header="706"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BD" w:rsidRDefault="007336BD" w:rsidP="00123ED0">
      <w:r>
        <w:separator/>
      </w:r>
    </w:p>
  </w:endnote>
  <w:endnote w:type="continuationSeparator" w:id="0">
    <w:p w:rsidR="007336BD" w:rsidRDefault="007336BD" w:rsidP="0012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Arial"/>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DD" w:rsidRDefault="00021CDD">
    <w:pPr>
      <w:pStyle w:val="Footer"/>
    </w:pPr>
    <w:r>
      <w:t>Updated August 2022</w:t>
    </w:r>
  </w:p>
  <w:p w:rsidR="007A2A23" w:rsidRPr="00851DEF" w:rsidRDefault="007A2A23" w:rsidP="00123ED0">
    <w:pPr>
      <w:pStyle w:val="Footer"/>
      <w:rPr>
        <w:rFonts w:ascii="Lucida Sans" w:hAnsi="Lucida Sans"/>
        <w:color w:val="808080"/>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lang w:eastAsia="en-US"/>
      </w:rPr>
      <mc:AlternateContent>
        <mc:Choice Requires="wps">
          <w:drawing>
            <wp:anchor distT="0" distB="0" distL="114300" distR="114300" simplePos="0" relativeHeight="251658752" behindDoc="0" locked="0" layoutInCell="1" allowOverlap="1" wp14:anchorId="41ACB887" wp14:editId="1A2FE970">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23" w:rsidRDefault="007336BD" w:rsidP="00667F23">
                          <w:pPr>
                            <w:jc w:val="right"/>
                          </w:pPr>
                          <w:r>
                            <w:rPr>
                              <w:b/>
                              <w:color w:val="808080" w:themeColor="background1" w:themeShade="80"/>
                              <w:sz w:val="16"/>
                            </w:rPr>
                            <w:t>Em</w:t>
                          </w:r>
                          <w:r>
                            <w:rPr>
                              <w:rFonts w:ascii="Lucida Sans" w:hAnsi="Lucida Sans"/>
                              <w:b/>
                              <w:color w:val="808080"/>
                              <w:spacing w:val="-2"/>
                              <w:sz w:val="16"/>
                            </w:rPr>
                            <w:t>otional Support Animal Policy and Agreement</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CB887" id="_x0000_t202" coordsize="21600,21600" o:spt="202" path="m,l,21600r21600,l21600,xe">
              <v:stroke joinstyle="miter"/>
              <v:path gradientshapeok="t" o:connecttype="rect"/>
            </v:shapetype>
            <v:shape id="Text Box 7" o:spid="_x0000_s1026" type="#_x0000_t202" style="position:absolute;margin-left:148.5pt;margin-top:4.3pt;width:374pt;height:1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" filled="f" stroked="f">
              <v:textbox>
                <w:txbxContent>
                  <w:p w:rsidR="00667F23" w:rsidRDefault="007336BD" w:rsidP="00667F23">
                    <w:pPr>
                      <w:jc w:val="right"/>
                    </w:pPr>
                    <w:r>
                      <w:rPr>
                        <w:b/>
                        <w:color w:val="808080" w:themeColor="background1" w:themeShade="80"/>
                        <w:sz w:val="16"/>
                      </w:rPr>
                      <w:t>Em</w:t>
                    </w:r>
                    <w:r>
                      <w:rPr>
                        <w:rFonts w:ascii="Lucida Sans" w:hAnsi="Lucida Sans"/>
                        <w:b/>
                        <w:color w:val="808080"/>
                        <w:spacing w:val="-2"/>
                        <w:sz w:val="16"/>
                      </w:rPr>
                      <w:t>otional Support Animal Policy and Agreement</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lang w:eastAsia="en-US"/>
      </w:rPr>
      <w:drawing>
        <wp:anchor distT="0" distB="0" distL="228600" distR="228600" simplePos="0" relativeHeight="251657728" behindDoc="0" locked="0" layoutInCell="1" allowOverlap="1" wp14:anchorId="3B1B31B9" wp14:editId="1D4F5D5A">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BD" w:rsidRDefault="007336BD" w:rsidP="00123ED0">
      <w:r>
        <w:separator/>
      </w:r>
    </w:p>
  </w:footnote>
  <w:footnote w:type="continuationSeparator" w:id="0">
    <w:p w:rsidR="007336BD" w:rsidRDefault="007336BD" w:rsidP="0012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23" w:rsidRDefault="00667F23">
    <w:pPr>
      <w:pStyle w:val="Header"/>
    </w:pPr>
    <w:r>
      <w:rPr>
        <w:noProof/>
        <w:lang w:eastAsia="en-US"/>
      </w:rPr>
      <w:drawing>
        <wp:anchor distT="0" distB="0" distL="114300" distR="114300" simplePos="0" relativeHeight="251655680" behindDoc="1" locked="0" layoutInCell="1" allowOverlap="1" wp14:anchorId="7C2A04E0" wp14:editId="7309FA1C">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23" w:rsidRDefault="00667F23" w:rsidP="00667F23">
    <w:pPr>
      <w:pStyle w:val="Header"/>
    </w:pPr>
    <w:r>
      <w:rPr>
        <w:noProof/>
        <w:lang w:eastAsia="en-US"/>
      </w:rPr>
      <w:drawing>
        <wp:anchor distT="0" distB="0" distL="114300" distR="114300" simplePos="0" relativeHeight="251656704" behindDoc="1" locked="0" layoutInCell="1" allowOverlap="1" wp14:anchorId="56AABC1E" wp14:editId="6EFFBB5D">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63C3D146" wp14:editId="6A40593F">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 w:rsidR="00667F23" w:rsidRDefault="00667F23" w:rsidP="00667F23">
    <w:pPr>
      <w:pStyle w:val="Header"/>
    </w:pPr>
  </w:p>
  <w:p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120CA86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578CD"/>
    <w:multiLevelType w:val="hybridMultilevel"/>
    <w:tmpl w:val="40661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8322D"/>
    <w:multiLevelType w:val="hybridMultilevel"/>
    <w:tmpl w:val="6D2EDD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3409"/>
    <w:multiLevelType w:val="hybridMultilevel"/>
    <w:tmpl w:val="D67E1C90"/>
    <w:lvl w:ilvl="0" w:tplc="32DC70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95762"/>
    <w:multiLevelType w:val="hybridMultilevel"/>
    <w:tmpl w:val="C0868BFE"/>
    <w:lvl w:ilvl="0" w:tplc="4B069982">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244E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9219F"/>
    <w:multiLevelType w:val="hybridMultilevel"/>
    <w:tmpl w:val="FD52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3573E"/>
    <w:multiLevelType w:val="hybridMultilevel"/>
    <w:tmpl w:val="770EB6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E3BDD"/>
    <w:multiLevelType w:val="hybridMultilevel"/>
    <w:tmpl w:val="2E22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C262BC"/>
    <w:multiLevelType w:val="hybridMultilevel"/>
    <w:tmpl w:val="F7A8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29"/>
  </w:num>
  <w:num w:numId="4">
    <w:abstractNumId w:val="15"/>
  </w:num>
  <w:num w:numId="5">
    <w:abstractNumId w:val="33"/>
  </w:num>
  <w:num w:numId="6">
    <w:abstractNumId w:val="24"/>
  </w:num>
  <w:num w:numId="7">
    <w:abstractNumId w:val="9"/>
  </w:num>
  <w:num w:numId="8">
    <w:abstractNumId w:val="19"/>
  </w:num>
  <w:num w:numId="9">
    <w:abstractNumId w:val="0"/>
  </w:num>
  <w:num w:numId="10">
    <w:abstractNumId w:val="16"/>
  </w:num>
  <w:num w:numId="11">
    <w:abstractNumId w:val="4"/>
  </w:num>
  <w:num w:numId="12">
    <w:abstractNumId w:val="2"/>
  </w:num>
  <w:num w:numId="13">
    <w:abstractNumId w:val="21"/>
  </w:num>
  <w:num w:numId="14">
    <w:abstractNumId w:val="3"/>
  </w:num>
  <w:num w:numId="15">
    <w:abstractNumId w:val="26"/>
  </w:num>
  <w:num w:numId="16">
    <w:abstractNumId w:val="5"/>
  </w:num>
  <w:num w:numId="17">
    <w:abstractNumId w:val="25"/>
  </w:num>
  <w:num w:numId="18">
    <w:abstractNumId w:val="31"/>
  </w:num>
  <w:num w:numId="19">
    <w:abstractNumId w:val="7"/>
  </w:num>
  <w:num w:numId="20">
    <w:abstractNumId w:val="12"/>
  </w:num>
  <w:num w:numId="21">
    <w:abstractNumId w:val="32"/>
  </w:num>
  <w:num w:numId="22">
    <w:abstractNumId w:val="11"/>
  </w:num>
  <w:num w:numId="23">
    <w:abstractNumId w:val="27"/>
  </w:num>
  <w:num w:numId="24">
    <w:abstractNumId w:val="18"/>
  </w:num>
  <w:num w:numId="25">
    <w:abstractNumId w:val="1"/>
  </w:num>
  <w:num w:numId="26">
    <w:abstractNumId w:val="6"/>
  </w:num>
  <w:num w:numId="27">
    <w:abstractNumId w:val="10"/>
  </w:num>
  <w:num w:numId="28">
    <w:abstractNumId w:val="30"/>
  </w:num>
  <w:num w:numId="29">
    <w:abstractNumId w:val="14"/>
  </w:num>
  <w:num w:numId="30">
    <w:abstractNumId w:val="28"/>
  </w:num>
  <w:num w:numId="31">
    <w:abstractNumId w:val="13"/>
  </w:num>
  <w:num w:numId="32">
    <w:abstractNumId w:val="8"/>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BD"/>
    <w:rsid w:val="00012FDE"/>
    <w:rsid w:val="00021CDD"/>
    <w:rsid w:val="00043F52"/>
    <w:rsid w:val="000570EA"/>
    <w:rsid w:val="00096EE7"/>
    <w:rsid w:val="000C28F7"/>
    <w:rsid w:val="000C3484"/>
    <w:rsid w:val="000F64B8"/>
    <w:rsid w:val="00123ED0"/>
    <w:rsid w:val="00147CFF"/>
    <w:rsid w:val="001619F6"/>
    <w:rsid w:val="00163384"/>
    <w:rsid w:val="001706DF"/>
    <w:rsid w:val="00186BA3"/>
    <w:rsid w:val="0019001A"/>
    <w:rsid w:val="001E604F"/>
    <w:rsid w:val="00252FB6"/>
    <w:rsid w:val="00275B3B"/>
    <w:rsid w:val="002963BA"/>
    <w:rsid w:val="002D6FE2"/>
    <w:rsid w:val="002F6BF0"/>
    <w:rsid w:val="00323303"/>
    <w:rsid w:val="00335976"/>
    <w:rsid w:val="00345D9D"/>
    <w:rsid w:val="00347118"/>
    <w:rsid w:val="0036155C"/>
    <w:rsid w:val="003702F5"/>
    <w:rsid w:val="00382B1B"/>
    <w:rsid w:val="00391928"/>
    <w:rsid w:val="004040E7"/>
    <w:rsid w:val="0041786E"/>
    <w:rsid w:val="004A555C"/>
    <w:rsid w:val="00521146"/>
    <w:rsid w:val="00545200"/>
    <w:rsid w:val="00562426"/>
    <w:rsid w:val="00564F55"/>
    <w:rsid w:val="00572543"/>
    <w:rsid w:val="005E05E8"/>
    <w:rsid w:val="005E47E0"/>
    <w:rsid w:val="00636B46"/>
    <w:rsid w:val="00651A52"/>
    <w:rsid w:val="00667F23"/>
    <w:rsid w:val="0067045E"/>
    <w:rsid w:val="0069063E"/>
    <w:rsid w:val="00691CAF"/>
    <w:rsid w:val="006C3A80"/>
    <w:rsid w:val="006C3F8E"/>
    <w:rsid w:val="006C402B"/>
    <w:rsid w:val="006C52B4"/>
    <w:rsid w:val="007336BD"/>
    <w:rsid w:val="0074362B"/>
    <w:rsid w:val="00746BC9"/>
    <w:rsid w:val="00780220"/>
    <w:rsid w:val="00786D43"/>
    <w:rsid w:val="007A2A23"/>
    <w:rsid w:val="007A32DE"/>
    <w:rsid w:val="007D59E1"/>
    <w:rsid w:val="00804B4C"/>
    <w:rsid w:val="00820BD1"/>
    <w:rsid w:val="00843D2F"/>
    <w:rsid w:val="00851DEF"/>
    <w:rsid w:val="0087504C"/>
    <w:rsid w:val="008C07B8"/>
    <w:rsid w:val="008C7A5E"/>
    <w:rsid w:val="008E6D32"/>
    <w:rsid w:val="009035E3"/>
    <w:rsid w:val="0091090F"/>
    <w:rsid w:val="00934474"/>
    <w:rsid w:val="00960FCB"/>
    <w:rsid w:val="009A58DA"/>
    <w:rsid w:val="009C4385"/>
    <w:rsid w:val="009F1B84"/>
    <w:rsid w:val="00A3538D"/>
    <w:rsid w:val="00A463A2"/>
    <w:rsid w:val="00A53DB6"/>
    <w:rsid w:val="00A57883"/>
    <w:rsid w:val="00AE0490"/>
    <w:rsid w:val="00AF2041"/>
    <w:rsid w:val="00B1027B"/>
    <w:rsid w:val="00B16FE0"/>
    <w:rsid w:val="00B43C46"/>
    <w:rsid w:val="00B63303"/>
    <w:rsid w:val="00B765AD"/>
    <w:rsid w:val="00B76951"/>
    <w:rsid w:val="00B8068A"/>
    <w:rsid w:val="00BD6929"/>
    <w:rsid w:val="00BE3F24"/>
    <w:rsid w:val="00BF0AEE"/>
    <w:rsid w:val="00BF4534"/>
    <w:rsid w:val="00C13194"/>
    <w:rsid w:val="00C146C6"/>
    <w:rsid w:val="00C21448"/>
    <w:rsid w:val="00C2772A"/>
    <w:rsid w:val="00CB364D"/>
    <w:rsid w:val="00CB7826"/>
    <w:rsid w:val="00CC1C46"/>
    <w:rsid w:val="00CF5759"/>
    <w:rsid w:val="00D017EA"/>
    <w:rsid w:val="00D13101"/>
    <w:rsid w:val="00D2045F"/>
    <w:rsid w:val="00D2606D"/>
    <w:rsid w:val="00D4385B"/>
    <w:rsid w:val="00DB4391"/>
    <w:rsid w:val="00DD2F5A"/>
    <w:rsid w:val="00DE3090"/>
    <w:rsid w:val="00E303CC"/>
    <w:rsid w:val="00E31BCE"/>
    <w:rsid w:val="00E376FC"/>
    <w:rsid w:val="00EC2067"/>
    <w:rsid w:val="00F02163"/>
    <w:rsid w:val="00F06F81"/>
    <w:rsid w:val="00F31877"/>
    <w:rsid w:val="00F36E4F"/>
    <w:rsid w:val="00F60B84"/>
    <w:rsid w:val="00F6711E"/>
    <w:rsid w:val="00F7455E"/>
    <w:rsid w:val="00F77617"/>
    <w:rsid w:val="00FE6F38"/>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B7958B"/>
  <w14:defaultImageDpi w14:val="300"/>
  <w15:docId w15:val="{7EED4ED7-69C7-4E3D-AC6F-07937534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BD"/>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
    <w:qFormat/>
    <w:rsid w:val="00F60B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contextualSpacing/>
      <w:outlineLvl w:val="0"/>
    </w:pPr>
    <w:rPr>
      <w:rFonts w:ascii="Verdana" w:eastAsia="MS Gothic" w:hAnsi="Verdana"/>
    </w:rPr>
  </w:style>
  <w:style w:type="paragraph" w:customStyle="1" w:styleId="NoteLevel21">
    <w:name w:val="Note Level 21"/>
    <w:basedOn w:val="Normal"/>
    <w:qFormat/>
    <w:rsid w:val="00C13194"/>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rsid w:val="00C13194"/>
    <w:pPr>
      <w:keepNext/>
      <w:tabs>
        <w:tab w:val="num" w:pos="1440"/>
      </w:tabs>
      <w:ind w:left="1800" w:hanging="360"/>
      <w:contextualSpacing/>
      <w:outlineLvl w:val="2"/>
    </w:pPr>
    <w:rPr>
      <w:rFonts w:ascii="Verdana" w:eastAsia="MS Gothic" w:hAnsi="Verdana"/>
    </w:rPr>
  </w:style>
  <w:style w:type="paragraph" w:customStyle="1" w:styleId="NoteLevel41">
    <w:name w:val="Note Level 41"/>
    <w:basedOn w:val="Normal"/>
    <w:rsid w:val="00C13194"/>
    <w:pPr>
      <w:keepNext/>
      <w:tabs>
        <w:tab w:val="num" w:pos="2160"/>
      </w:tabs>
      <w:ind w:left="2520" w:hanging="360"/>
      <w:contextualSpacing/>
      <w:outlineLvl w:val="3"/>
    </w:pPr>
    <w:rPr>
      <w:rFonts w:ascii="Verdana" w:eastAsia="MS Gothic" w:hAnsi="Verdana"/>
    </w:rPr>
  </w:style>
  <w:style w:type="paragraph" w:customStyle="1" w:styleId="NoteLevel51">
    <w:name w:val="Note Level 51"/>
    <w:basedOn w:val="Normal"/>
    <w:rsid w:val="00C13194"/>
    <w:pPr>
      <w:keepNext/>
      <w:tabs>
        <w:tab w:val="num" w:pos="2880"/>
      </w:tabs>
      <w:ind w:left="3240" w:hanging="360"/>
      <w:contextualSpacing/>
      <w:outlineLvl w:val="4"/>
    </w:pPr>
    <w:rPr>
      <w:rFonts w:ascii="Verdana" w:eastAsia="MS Gothic" w:hAnsi="Verdana"/>
    </w:rPr>
  </w:style>
  <w:style w:type="paragraph" w:customStyle="1" w:styleId="NoteLevel61">
    <w:name w:val="Note Level 61"/>
    <w:basedOn w:val="Normal"/>
    <w:rsid w:val="00C13194"/>
    <w:pPr>
      <w:keepNext/>
      <w:tabs>
        <w:tab w:val="num" w:pos="3600"/>
      </w:tabs>
      <w:ind w:left="3960" w:hanging="360"/>
      <w:contextualSpacing/>
      <w:outlineLvl w:val="5"/>
    </w:pPr>
    <w:rPr>
      <w:rFonts w:ascii="Verdana" w:eastAsia="MS Gothic" w:hAnsi="Verdana"/>
    </w:rPr>
  </w:style>
  <w:style w:type="paragraph" w:customStyle="1" w:styleId="NoteLevel71">
    <w:name w:val="Note Level 71"/>
    <w:basedOn w:val="Normal"/>
    <w:rsid w:val="00C13194"/>
    <w:pPr>
      <w:keepNext/>
      <w:tabs>
        <w:tab w:val="num" w:pos="4320"/>
      </w:tabs>
      <w:ind w:left="4680" w:hanging="360"/>
      <w:contextualSpacing/>
      <w:outlineLvl w:val="6"/>
    </w:pPr>
    <w:rPr>
      <w:rFonts w:ascii="Verdana" w:eastAsia="MS Gothic" w:hAnsi="Verdana"/>
    </w:rPr>
  </w:style>
  <w:style w:type="paragraph" w:customStyle="1" w:styleId="NoteLevel81">
    <w:name w:val="Note Level 81"/>
    <w:basedOn w:val="Normal"/>
    <w:rsid w:val="00C13194"/>
    <w:pPr>
      <w:keepNext/>
      <w:tabs>
        <w:tab w:val="num" w:pos="5040"/>
      </w:tabs>
      <w:ind w:left="5400" w:hanging="360"/>
      <w:contextualSpacing/>
      <w:outlineLvl w:val="7"/>
    </w:pPr>
    <w:rPr>
      <w:rFonts w:ascii="Verdana" w:eastAsia="MS Gothic" w:hAnsi="Verdana"/>
    </w:rPr>
  </w:style>
  <w:style w:type="paragraph" w:customStyle="1" w:styleId="NoteLevel91">
    <w:name w:val="Note Level 91"/>
    <w:basedOn w:val="Normal"/>
    <w:rsid w:val="00C13194"/>
    <w:pPr>
      <w:keepNext/>
      <w:tabs>
        <w:tab w:val="num" w:pos="5760"/>
      </w:tabs>
      <w:ind w:left="6120" w:hanging="360"/>
      <w:contextualSpacing/>
      <w:outlineLvl w:val="8"/>
    </w:pPr>
    <w:rPr>
      <w:rFonts w:ascii="Verdana" w:eastAsia="MS Gothic" w:hAnsi="Verdana"/>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335976"/>
    <w:pPr>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336BD"/>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D59E1"/>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7D59E1"/>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6327">
      <w:bodyDiv w:val="1"/>
      <w:marLeft w:val="0"/>
      <w:marRight w:val="0"/>
      <w:marTop w:val="0"/>
      <w:marBottom w:val="0"/>
      <w:divBdr>
        <w:top w:val="none" w:sz="0" w:space="0" w:color="auto"/>
        <w:left w:val="none" w:sz="0" w:space="0" w:color="auto"/>
        <w:bottom w:val="none" w:sz="0" w:space="0" w:color="auto"/>
        <w:right w:val="none" w:sz="0" w:space="0" w:color="auto"/>
      </w:divBdr>
    </w:div>
    <w:div w:id="1036659178">
      <w:bodyDiv w:val="1"/>
      <w:marLeft w:val="0"/>
      <w:marRight w:val="0"/>
      <w:marTop w:val="0"/>
      <w:marBottom w:val="0"/>
      <w:divBdr>
        <w:top w:val="none" w:sz="0" w:space="0" w:color="auto"/>
        <w:left w:val="none" w:sz="0" w:space="0" w:color="auto"/>
        <w:bottom w:val="none" w:sz="0" w:space="0" w:color="auto"/>
        <w:right w:val="none" w:sz="0" w:space="0" w:color="auto"/>
      </w:divBdr>
      <w:divsChild>
        <w:div w:id="1106192605">
          <w:marLeft w:val="0"/>
          <w:marRight w:val="0"/>
          <w:marTop w:val="0"/>
          <w:marBottom w:val="0"/>
          <w:divBdr>
            <w:top w:val="none" w:sz="0" w:space="0" w:color="auto"/>
            <w:left w:val="none" w:sz="0" w:space="0" w:color="auto"/>
            <w:bottom w:val="none" w:sz="0" w:space="0" w:color="auto"/>
            <w:right w:val="none" w:sz="0" w:space="0" w:color="auto"/>
          </w:divBdr>
        </w:div>
      </w:divsChild>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334992289">
      <w:bodyDiv w:val="1"/>
      <w:marLeft w:val="0"/>
      <w:marRight w:val="0"/>
      <w:marTop w:val="0"/>
      <w:marBottom w:val="0"/>
      <w:divBdr>
        <w:top w:val="none" w:sz="0" w:space="0" w:color="auto"/>
        <w:left w:val="none" w:sz="0" w:space="0" w:color="auto"/>
        <w:bottom w:val="none" w:sz="0" w:space="0" w:color="auto"/>
        <w:right w:val="none" w:sz="0" w:space="0" w:color="auto"/>
      </w:divBdr>
    </w:div>
    <w:div w:id="175847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ianveterinarians.net/documents/vaccination-and-your-dog-animal-owne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askatchewanhumanrights.ca/education-resources/policies-guidelines/policy-on-service-animal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skatchewan.ca/business/agriculture-natural-resources-and-industry/agribusiness-farmers-and-ranchers/livestock/animal-health-and-welfare/rabies" TargetMode="External"/><Relationship Id="rId4" Type="http://schemas.openxmlformats.org/officeDocument/2006/relationships/webSettings" Target="webSettings.xml"/><Relationship Id="rId9" Type="http://schemas.openxmlformats.org/officeDocument/2006/relationships/hyperlink" Target="https://www.canada.ca/en/public-health/services/diseases/rabies/cause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k762\Downloads\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header_footer.dotx</Template>
  <TotalTime>3</TotalTime>
  <Pages>8</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Chelsea</dc:creator>
  <cp:keywords/>
  <dc:description/>
  <cp:lastModifiedBy>Krueger, Chelsea</cp:lastModifiedBy>
  <cp:revision>6</cp:revision>
  <cp:lastPrinted>2019-11-06T15:36:00Z</cp:lastPrinted>
  <dcterms:created xsi:type="dcterms:W3CDTF">2022-06-30T14:14:00Z</dcterms:created>
  <dcterms:modified xsi:type="dcterms:W3CDTF">2022-08-11T16:15:00Z</dcterms:modified>
</cp:coreProperties>
</file>